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63" w:rsidRPr="00DD6052" w:rsidRDefault="003B0538" w:rsidP="00813363">
      <w:pPr>
        <w:pStyle w:val="ConsPlusNormal"/>
        <w:spacing w:line="360" w:lineRule="auto"/>
        <w:ind w:left="3686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</w:t>
      </w:r>
      <w:r w:rsidR="00813363" w:rsidRPr="00DD6052">
        <w:rPr>
          <w:rFonts w:ascii="Times New Roman" w:hAnsi="Times New Roman" w:cs="Times New Roman"/>
          <w:sz w:val="28"/>
          <w:szCs w:val="24"/>
        </w:rPr>
        <w:t>Приложение 2</w:t>
      </w:r>
    </w:p>
    <w:tbl>
      <w:tblPr>
        <w:tblW w:w="152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5245"/>
        <w:gridCol w:w="2693"/>
        <w:gridCol w:w="2126"/>
        <w:gridCol w:w="1701"/>
        <w:gridCol w:w="1560"/>
      </w:tblGrid>
      <w:tr w:rsidR="00813363" w:rsidRPr="008B7D21" w:rsidTr="0007138D">
        <w:tc>
          <w:tcPr>
            <w:tcW w:w="152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363" w:rsidRPr="008C5EDB" w:rsidRDefault="00813363" w:rsidP="00F31B9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1.1. Отчет об использовании бюджетных ассигнований бюджета Тоншаевского муниципального </w:t>
            </w:r>
            <w:r w:rsidR="001C02EA"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 на реализацию муниципальной программы</w:t>
            </w:r>
          </w:p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63" w:rsidRPr="008B7D21" w:rsidTr="0007138D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813363" w:rsidRPr="008B7D21" w:rsidTr="0007138D">
        <w:tc>
          <w:tcPr>
            <w:tcW w:w="1972" w:type="dxa"/>
            <w:vMerge/>
          </w:tcPr>
          <w:p w:rsidR="00813363" w:rsidRPr="008C5EDB" w:rsidRDefault="00813363" w:rsidP="00F31B9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13363" w:rsidRPr="008C5EDB" w:rsidRDefault="00813363" w:rsidP="00F31B9D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3363" w:rsidRPr="008C5EDB" w:rsidRDefault="00813363" w:rsidP="00F31B9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363" w:rsidRPr="008C5EDB" w:rsidRDefault="00813363" w:rsidP="00F31B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701" w:type="dxa"/>
          </w:tcPr>
          <w:p w:rsidR="00813363" w:rsidRPr="008C5EDB" w:rsidRDefault="00813363" w:rsidP="00F31B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 на отчетную дату &lt;*&gt;</w:t>
            </w:r>
          </w:p>
        </w:tc>
        <w:tc>
          <w:tcPr>
            <w:tcW w:w="1560" w:type="dxa"/>
          </w:tcPr>
          <w:p w:rsidR="00813363" w:rsidRPr="008C5EDB" w:rsidRDefault="00813363" w:rsidP="00F31B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813363" w:rsidRPr="008B7D21" w:rsidTr="0007138D">
        <w:trPr>
          <w:trHeight w:val="316"/>
        </w:trPr>
        <w:tc>
          <w:tcPr>
            <w:tcW w:w="1972" w:type="dxa"/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13363" w:rsidRPr="008C5EDB" w:rsidRDefault="00813363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F7B94" w:rsidRPr="008B7D21" w:rsidTr="0007138D">
        <w:tc>
          <w:tcPr>
            <w:tcW w:w="1972" w:type="dxa"/>
            <w:vMerge w:val="restart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5245" w:type="dxa"/>
            <w:vMerge w:val="restart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Тоншаевского муниципального округа Нижегородской области доступным и комфортным жильем»</w:t>
            </w:r>
          </w:p>
        </w:tc>
        <w:tc>
          <w:tcPr>
            <w:tcW w:w="2693" w:type="dxa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5F7B94" w:rsidRPr="00314AED" w:rsidRDefault="005F7B94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701" w:type="dxa"/>
          </w:tcPr>
          <w:p w:rsidR="005F7B94" w:rsidRPr="00213C6F" w:rsidRDefault="005F7B94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F7B94" w:rsidRPr="00213C6F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F7B94" w:rsidRPr="008B7D21" w:rsidTr="0007138D">
        <w:trPr>
          <w:trHeight w:val="526"/>
        </w:trPr>
        <w:tc>
          <w:tcPr>
            <w:tcW w:w="1972" w:type="dxa"/>
            <w:vMerge/>
          </w:tcPr>
          <w:p w:rsidR="005F7B94" w:rsidRPr="008C5EDB" w:rsidRDefault="005F7B94" w:rsidP="005F7B9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5F7B94" w:rsidRPr="008C5EDB" w:rsidRDefault="005F7B94" w:rsidP="005F7B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126" w:type="dxa"/>
          </w:tcPr>
          <w:p w:rsidR="005F7B94" w:rsidRPr="008560FB" w:rsidRDefault="005F7B94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5F7B94" w:rsidRDefault="005F7B94" w:rsidP="00511400">
            <w:pPr>
              <w:jc w:val="center"/>
            </w:pPr>
            <w:r>
              <w:rPr>
                <w:sz w:val="24"/>
                <w:szCs w:val="24"/>
              </w:rPr>
              <w:t>406</w:t>
            </w:r>
            <w:r w:rsidR="00511400">
              <w:rPr>
                <w:sz w:val="24"/>
                <w:szCs w:val="24"/>
              </w:rPr>
              <w:t>,46</w:t>
            </w:r>
          </w:p>
        </w:tc>
        <w:tc>
          <w:tcPr>
            <w:tcW w:w="1560" w:type="dxa"/>
          </w:tcPr>
          <w:p w:rsidR="005F7B94" w:rsidRDefault="005F7B94" w:rsidP="00BD5D18">
            <w:pPr>
              <w:jc w:val="center"/>
            </w:pPr>
            <w:r>
              <w:rPr>
                <w:sz w:val="24"/>
                <w:szCs w:val="24"/>
              </w:rPr>
              <w:t>206</w:t>
            </w:r>
            <w:r w:rsidR="00511400">
              <w:rPr>
                <w:sz w:val="24"/>
                <w:szCs w:val="24"/>
              </w:rPr>
              <w:t>,46</w:t>
            </w:r>
          </w:p>
        </w:tc>
      </w:tr>
      <w:tr w:rsidR="005F7B94" w:rsidRPr="008B7D21" w:rsidTr="0007138D">
        <w:tc>
          <w:tcPr>
            <w:tcW w:w="1972" w:type="dxa"/>
            <w:vMerge/>
          </w:tcPr>
          <w:p w:rsidR="005F7B94" w:rsidRPr="008C5EDB" w:rsidRDefault="005F7B94" w:rsidP="005F7B9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5F7B94" w:rsidRPr="008C5EDB" w:rsidRDefault="005F7B94" w:rsidP="005F7B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126" w:type="dxa"/>
          </w:tcPr>
          <w:p w:rsidR="005F7B94" w:rsidRPr="008560FB" w:rsidRDefault="005F7B94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5F7B94" w:rsidRDefault="005F7B94" w:rsidP="00511400">
            <w:r>
              <w:rPr>
                <w:sz w:val="24"/>
                <w:szCs w:val="24"/>
              </w:rPr>
              <w:t xml:space="preserve">    7</w:t>
            </w:r>
            <w:r w:rsidR="005114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233</w:t>
            </w:r>
            <w:r w:rsidR="00511400">
              <w:rPr>
                <w:sz w:val="24"/>
                <w:szCs w:val="24"/>
              </w:rPr>
              <w:t>,54</w:t>
            </w:r>
          </w:p>
        </w:tc>
        <w:tc>
          <w:tcPr>
            <w:tcW w:w="1560" w:type="dxa"/>
          </w:tcPr>
          <w:p w:rsidR="005F7B94" w:rsidRDefault="005F7B94" w:rsidP="00BD5D18">
            <w:pPr>
              <w:jc w:val="center"/>
            </w:pPr>
            <w:r>
              <w:rPr>
                <w:sz w:val="24"/>
                <w:szCs w:val="24"/>
              </w:rPr>
              <w:t>7 233,54</w:t>
            </w:r>
          </w:p>
        </w:tc>
      </w:tr>
      <w:tr w:rsidR="005F7B94" w:rsidRPr="008B7D21" w:rsidTr="0007138D">
        <w:trPr>
          <w:trHeight w:val="227"/>
        </w:trPr>
        <w:tc>
          <w:tcPr>
            <w:tcW w:w="1972" w:type="dxa"/>
            <w:vMerge w:val="restart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5245" w:type="dxa"/>
            <w:vMerge w:val="restart"/>
          </w:tcPr>
          <w:p w:rsidR="005F7B94" w:rsidRPr="008C5EDB" w:rsidRDefault="005F7B94" w:rsidP="005F7B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Муниципальная адресная подпрограмма </w:t>
            </w:r>
          </w:p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bCs/>
                <w:sz w:val="24"/>
                <w:szCs w:val="24"/>
              </w:rPr>
              <w:t>«Переселение граждан Тоншаевского муниципальног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округа в период с 2024 по 2030</w:t>
            </w:r>
            <w:r w:rsidRPr="008C5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г."</w:t>
            </w:r>
          </w:p>
        </w:tc>
        <w:tc>
          <w:tcPr>
            <w:tcW w:w="2693" w:type="dxa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</w:tcPr>
          <w:p w:rsidR="005F7B94" w:rsidRPr="00A23635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7B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C5717D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7B94" w:rsidRPr="00AD3613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F7B94" w:rsidRPr="005B7D60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5F7B94" w:rsidRPr="00A23635" w:rsidRDefault="00AB204A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4658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465894" w:rsidRDefault="00AB204A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7B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5F7B94" w:rsidRPr="004658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465894" w:rsidRDefault="00AB204A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560" w:type="dxa"/>
            <w:vMerge w:val="restart"/>
          </w:tcPr>
          <w:p w:rsidR="00AB204A" w:rsidRPr="00A23635" w:rsidRDefault="00AB204A" w:rsidP="00AB2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B204A" w:rsidRPr="00465894" w:rsidRDefault="00AB204A" w:rsidP="00AB2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4A" w:rsidRDefault="00AB204A" w:rsidP="00AB2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511400" w:rsidRPr="00465894" w:rsidRDefault="00511400" w:rsidP="00AB2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465894" w:rsidRDefault="00AB204A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24479" w:rsidRPr="008B7D21" w:rsidTr="0007138D">
        <w:trPr>
          <w:trHeight w:val="369"/>
        </w:trPr>
        <w:tc>
          <w:tcPr>
            <w:tcW w:w="1972" w:type="dxa"/>
            <w:vMerge/>
          </w:tcPr>
          <w:p w:rsidR="00A24479" w:rsidRPr="008C5EDB" w:rsidRDefault="00A24479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24479" w:rsidRPr="008C5EDB" w:rsidRDefault="00A24479" w:rsidP="00F411D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24479" w:rsidRPr="008C5EDB" w:rsidRDefault="00A24479" w:rsidP="00F41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126" w:type="dxa"/>
            <w:vMerge/>
          </w:tcPr>
          <w:p w:rsidR="00A24479" w:rsidRPr="008C5EDB" w:rsidRDefault="00A24479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479" w:rsidRPr="008C5EDB" w:rsidRDefault="00A24479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4479" w:rsidRPr="008C5EDB" w:rsidRDefault="00A24479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479" w:rsidRPr="008B7D21" w:rsidTr="0007138D">
        <w:trPr>
          <w:trHeight w:val="237"/>
        </w:trPr>
        <w:tc>
          <w:tcPr>
            <w:tcW w:w="1972" w:type="dxa"/>
            <w:vMerge/>
          </w:tcPr>
          <w:p w:rsidR="00A24479" w:rsidRPr="008C5EDB" w:rsidRDefault="00A24479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24479" w:rsidRPr="008C5EDB" w:rsidRDefault="00A24479" w:rsidP="00F411D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24479" w:rsidRPr="008C5EDB" w:rsidRDefault="00A24479" w:rsidP="00F411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126" w:type="dxa"/>
            <w:vMerge/>
          </w:tcPr>
          <w:p w:rsidR="00A24479" w:rsidRPr="008C5EDB" w:rsidRDefault="00A24479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479" w:rsidRPr="008C5EDB" w:rsidRDefault="00A24479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4479" w:rsidRPr="008C5EDB" w:rsidRDefault="00A24479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94" w:rsidRPr="008B7D21" w:rsidTr="0007138D">
        <w:trPr>
          <w:trHeight w:val="237"/>
        </w:trPr>
        <w:tc>
          <w:tcPr>
            <w:tcW w:w="1972" w:type="dxa"/>
            <w:vMerge w:val="restart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5245" w:type="dxa"/>
            <w:vMerge w:val="restart"/>
          </w:tcPr>
          <w:p w:rsidR="005F7B94" w:rsidRPr="008C5EDB" w:rsidRDefault="005F7B94" w:rsidP="005F7B94">
            <w:pPr>
              <w:rPr>
                <w:sz w:val="24"/>
                <w:szCs w:val="24"/>
              </w:rPr>
            </w:pPr>
            <w:r w:rsidRPr="008C5EDB">
              <w:rPr>
                <w:sz w:val="24"/>
                <w:szCs w:val="24"/>
              </w:rPr>
              <w:t>«Обеспечение жильем молодых семей в Тоншаевском муниципальном округе Нижегородской области»</w:t>
            </w:r>
          </w:p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7B94" w:rsidRPr="008C5EDB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</w:tcPr>
          <w:p w:rsidR="005F7B94" w:rsidRPr="00A23635" w:rsidRDefault="00AB204A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  <w:p w:rsidR="005F7B94" w:rsidRPr="00A23635" w:rsidRDefault="005F7B94" w:rsidP="00AB20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C5717D" w:rsidRDefault="00AB204A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AD3613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F7B94" w:rsidRPr="005B7D60" w:rsidRDefault="00AB204A" w:rsidP="00511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7B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Merge w:val="restart"/>
          </w:tcPr>
          <w:p w:rsidR="005F7B94" w:rsidRPr="00465894" w:rsidRDefault="00AB204A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4658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465894" w:rsidRDefault="00AB204A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4658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4" w:rsidRPr="004658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5F7B94" w:rsidRPr="00465894" w:rsidRDefault="005F7B94" w:rsidP="005F7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466A" w:rsidRPr="008B7D21" w:rsidTr="0007138D">
        <w:trPr>
          <w:trHeight w:val="237"/>
        </w:trPr>
        <w:tc>
          <w:tcPr>
            <w:tcW w:w="1972" w:type="dxa"/>
            <w:vMerge/>
          </w:tcPr>
          <w:p w:rsidR="0003466A" w:rsidRPr="008C5EDB" w:rsidRDefault="0003466A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03466A" w:rsidRPr="008C5EDB" w:rsidRDefault="0003466A" w:rsidP="00F411D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3466A" w:rsidRPr="008C5EDB" w:rsidRDefault="0003466A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126" w:type="dxa"/>
            <w:vMerge/>
          </w:tcPr>
          <w:p w:rsidR="0003466A" w:rsidRPr="008C5EDB" w:rsidRDefault="0003466A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66A" w:rsidRPr="008C5EDB" w:rsidRDefault="0003466A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66A" w:rsidRPr="008C5EDB" w:rsidRDefault="0003466A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6A" w:rsidRPr="008B7D21" w:rsidTr="0007138D">
        <w:trPr>
          <w:trHeight w:val="237"/>
        </w:trPr>
        <w:tc>
          <w:tcPr>
            <w:tcW w:w="1972" w:type="dxa"/>
            <w:vMerge/>
          </w:tcPr>
          <w:p w:rsidR="0003466A" w:rsidRPr="008C5EDB" w:rsidRDefault="0003466A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03466A" w:rsidRPr="008C5EDB" w:rsidRDefault="0003466A" w:rsidP="00F411D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3466A" w:rsidRPr="008C5EDB" w:rsidRDefault="0003466A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126" w:type="dxa"/>
            <w:vMerge/>
          </w:tcPr>
          <w:p w:rsidR="0003466A" w:rsidRPr="008C5EDB" w:rsidRDefault="0003466A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66A" w:rsidRPr="008C5EDB" w:rsidRDefault="0003466A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466A" w:rsidRPr="008C5EDB" w:rsidRDefault="0003466A" w:rsidP="006140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363" w:rsidRPr="008B7D21" w:rsidRDefault="00813363" w:rsidP="0081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11"/>
      <w:bookmarkEnd w:id="0"/>
      <w:r w:rsidRPr="008B7D21"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:rsidR="00813363" w:rsidRPr="008B7D21" w:rsidRDefault="00813363" w:rsidP="0081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2"/>
      <w:bookmarkEnd w:id="1"/>
      <w:r w:rsidRPr="008B7D21"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813363" w:rsidRPr="008B7D21" w:rsidRDefault="00813363" w:rsidP="00813363">
      <w:pPr>
        <w:rPr>
          <w:sz w:val="24"/>
          <w:szCs w:val="24"/>
        </w:rPr>
        <w:sectPr w:rsidR="00813363" w:rsidRPr="008B7D21" w:rsidSect="00280477">
          <w:pgSz w:w="16838" w:h="11905" w:orient="landscape"/>
          <w:pgMar w:top="426" w:right="1134" w:bottom="567" w:left="1134" w:header="426" w:footer="0" w:gutter="0"/>
          <w:cols w:space="720"/>
        </w:sectPr>
      </w:pPr>
    </w:p>
    <w:p w:rsidR="00813363" w:rsidRPr="009F2B27" w:rsidRDefault="00813363" w:rsidP="00813363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2" w:name="P514"/>
      <w:bookmarkEnd w:id="2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>Таблица 1.2. Информация о расходах федерального, областного</w:t>
      </w:r>
      <w:r w:rsidR="00883465">
        <w:rPr>
          <w:rFonts w:ascii="Times New Roman" w:hAnsi="Times New Roman" w:cs="Times New Roman"/>
          <w:b/>
          <w:sz w:val="28"/>
          <w:szCs w:val="24"/>
        </w:rPr>
        <w:t>,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бюджет</w:t>
      </w:r>
      <w:r w:rsidR="00883465">
        <w:rPr>
          <w:rFonts w:ascii="Times New Roman" w:hAnsi="Times New Roman" w:cs="Times New Roman"/>
          <w:b/>
          <w:sz w:val="28"/>
          <w:szCs w:val="24"/>
        </w:rPr>
        <w:t>а 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, а также средств юридических лиц на реализацию муниципальной программы Тоншаевского муниципального </w:t>
      </w:r>
      <w:r w:rsidR="007B7A44">
        <w:rPr>
          <w:rFonts w:ascii="Times New Roman" w:hAnsi="Times New Roman" w:cs="Times New Roman"/>
          <w:b/>
          <w:sz w:val="28"/>
          <w:szCs w:val="24"/>
        </w:rPr>
        <w:t>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Нижегородской области</w:t>
      </w:r>
    </w:p>
    <w:p w:rsidR="00813363" w:rsidRPr="008B7D21" w:rsidRDefault="00813363" w:rsidP="00813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1843"/>
        <w:gridCol w:w="3840"/>
        <w:gridCol w:w="1560"/>
        <w:gridCol w:w="1559"/>
      </w:tblGrid>
      <w:tr w:rsidR="00813363" w:rsidRPr="006A189D" w:rsidTr="005B0E51">
        <w:tc>
          <w:tcPr>
            <w:tcW w:w="1972" w:type="dxa"/>
          </w:tcPr>
          <w:p w:rsidR="00813363" w:rsidRPr="006A189D" w:rsidRDefault="00813363" w:rsidP="00403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843" w:type="dxa"/>
          </w:tcPr>
          <w:p w:rsidR="00813363" w:rsidRPr="006A189D" w:rsidRDefault="00813363" w:rsidP="00403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840" w:type="dxa"/>
          </w:tcPr>
          <w:p w:rsidR="00813363" w:rsidRPr="006A189D" w:rsidRDefault="00813363" w:rsidP="00403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560" w:type="dxa"/>
          </w:tcPr>
          <w:p w:rsidR="00813363" w:rsidRPr="006A189D" w:rsidRDefault="00813363" w:rsidP="008C5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План &lt;*&gt;</w:t>
            </w:r>
          </w:p>
        </w:tc>
        <w:tc>
          <w:tcPr>
            <w:tcW w:w="1559" w:type="dxa"/>
          </w:tcPr>
          <w:p w:rsidR="00813363" w:rsidRPr="006A189D" w:rsidRDefault="00813363" w:rsidP="008C5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Фактические расходы &lt;**&gt;</w:t>
            </w:r>
          </w:p>
        </w:tc>
      </w:tr>
      <w:tr w:rsidR="00813363" w:rsidRPr="006A189D" w:rsidTr="005B0E51">
        <w:tc>
          <w:tcPr>
            <w:tcW w:w="1972" w:type="dxa"/>
          </w:tcPr>
          <w:p w:rsidR="00813363" w:rsidRPr="006A189D" w:rsidRDefault="00813363" w:rsidP="00403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13363" w:rsidRPr="006A189D" w:rsidRDefault="00813363" w:rsidP="00403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40" w:type="dxa"/>
          </w:tcPr>
          <w:p w:rsidR="00813363" w:rsidRPr="006A189D" w:rsidRDefault="00813363" w:rsidP="00403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813363" w:rsidRPr="006A189D" w:rsidRDefault="00813363" w:rsidP="008C5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813363" w:rsidRPr="006A189D" w:rsidRDefault="00813363" w:rsidP="008C5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F7B94" w:rsidRPr="006A189D" w:rsidTr="005B0E51">
        <w:tc>
          <w:tcPr>
            <w:tcW w:w="1972" w:type="dxa"/>
            <w:vMerge w:val="restart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vMerge w:val="restart"/>
          </w:tcPr>
          <w:p w:rsidR="005F7B94" w:rsidRPr="006A189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Тоншаевского муниципального округа Нижегородской области доступным и комфортным жильем»</w:t>
            </w: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Всего (1) + (2) + (3) + (4) + (5) + (6) + (7) + (8)</w:t>
            </w:r>
          </w:p>
        </w:tc>
        <w:tc>
          <w:tcPr>
            <w:tcW w:w="1560" w:type="dxa"/>
          </w:tcPr>
          <w:p w:rsidR="005F7B94" w:rsidRPr="000E1EEC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1E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1D67C3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94" w:rsidRPr="000E1EEC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D27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E1E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1E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7B94" w:rsidRPr="001D67C3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94" w:rsidRPr="006A189D" w:rsidTr="005F7B94">
        <w:tc>
          <w:tcPr>
            <w:tcW w:w="1972" w:type="dxa"/>
            <w:vMerge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535"/>
            <w:bookmarkEnd w:id="3"/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5F7B94" w:rsidRPr="001D67C3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7B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5F7B94" w:rsidRPr="001D67C3" w:rsidRDefault="00D27722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0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7B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677C" w:rsidRPr="006A189D" w:rsidTr="005B0E51">
        <w:tc>
          <w:tcPr>
            <w:tcW w:w="1972" w:type="dxa"/>
            <w:vMerge/>
          </w:tcPr>
          <w:p w:rsidR="00DE677C" w:rsidRPr="006A189D" w:rsidRDefault="00DE677C" w:rsidP="004038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E677C" w:rsidRPr="006A189D" w:rsidRDefault="00DE677C" w:rsidP="004038DA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DE677C" w:rsidRPr="006A189D" w:rsidRDefault="00DE677C" w:rsidP="00403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538"/>
            <w:bookmarkEnd w:id="4"/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(2) расходы бюджетов поселений</w:t>
            </w:r>
          </w:p>
        </w:tc>
        <w:tc>
          <w:tcPr>
            <w:tcW w:w="1560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E677C" w:rsidRPr="006A189D" w:rsidTr="005B0E51">
        <w:tc>
          <w:tcPr>
            <w:tcW w:w="1972" w:type="dxa"/>
            <w:vMerge/>
          </w:tcPr>
          <w:p w:rsidR="00DE677C" w:rsidRPr="006A189D" w:rsidRDefault="00DE677C" w:rsidP="004038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E677C" w:rsidRPr="006A189D" w:rsidRDefault="00DE677C" w:rsidP="004038DA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DE677C" w:rsidRPr="006A189D" w:rsidRDefault="00DE677C" w:rsidP="00403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541"/>
            <w:bookmarkEnd w:id="5"/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(3) расходы государственных внебюджетных фондов РФ</w:t>
            </w:r>
          </w:p>
        </w:tc>
        <w:tc>
          <w:tcPr>
            <w:tcW w:w="1560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E677C" w:rsidRPr="006A189D" w:rsidTr="005B0E51">
        <w:trPr>
          <w:trHeight w:val="824"/>
        </w:trPr>
        <w:tc>
          <w:tcPr>
            <w:tcW w:w="1972" w:type="dxa"/>
            <w:vMerge/>
          </w:tcPr>
          <w:p w:rsidR="00DE677C" w:rsidRPr="006A189D" w:rsidRDefault="00DE677C" w:rsidP="004038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E677C" w:rsidRPr="006A189D" w:rsidRDefault="00DE677C" w:rsidP="004038DA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DE677C" w:rsidRPr="006A189D" w:rsidRDefault="00DE677C" w:rsidP="00403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544"/>
            <w:bookmarkEnd w:id="6"/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560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B94" w:rsidRPr="006A189D" w:rsidTr="005B0E51">
        <w:tc>
          <w:tcPr>
            <w:tcW w:w="1972" w:type="dxa"/>
            <w:vMerge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(5) областной бюджет</w:t>
            </w:r>
          </w:p>
        </w:tc>
        <w:tc>
          <w:tcPr>
            <w:tcW w:w="1560" w:type="dxa"/>
          </w:tcPr>
          <w:p w:rsidR="005F7B94" w:rsidRPr="00BB1B3F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559" w:type="dxa"/>
          </w:tcPr>
          <w:p w:rsidR="005F7B94" w:rsidRPr="00BB1B3F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</w:tr>
      <w:tr w:rsidR="005F7B94" w:rsidRPr="006A189D" w:rsidTr="005F7B94">
        <w:tc>
          <w:tcPr>
            <w:tcW w:w="1972" w:type="dxa"/>
            <w:vMerge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547"/>
            <w:bookmarkEnd w:id="7"/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(6) федеральный бюджет</w:t>
            </w:r>
          </w:p>
        </w:tc>
        <w:tc>
          <w:tcPr>
            <w:tcW w:w="1560" w:type="dxa"/>
          </w:tcPr>
          <w:p w:rsidR="005F7B94" w:rsidRPr="00BB1B3F" w:rsidRDefault="00BB1B3F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F7B94" w:rsidRPr="00BB1B3F" w:rsidRDefault="00BB1B3F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6DB" w:rsidRPr="006A189D" w:rsidTr="005B0E51">
        <w:tc>
          <w:tcPr>
            <w:tcW w:w="1972" w:type="dxa"/>
            <w:vMerge/>
          </w:tcPr>
          <w:p w:rsidR="001226DB" w:rsidRPr="006A189D" w:rsidRDefault="001226DB" w:rsidP="004038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26DB" w:rsidRPr="006A189D" w:rsidRDefault="001226DB" w:rsidP="004038DA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1226DB" w:rsidRPr="006A189D" w:rsidRDefault="001226DB" w:rsidP="00403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550"/>
            <w:bookmarkEnd w:id="8"/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(7) юридические лица</w:t>
            </w:r>
          </w:p>
        </w:tc>
        <w:tc>
          <w:tcPr>
            <w:tcW w:w="1560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226DB" w:rsidRPr="006A189D" w:rsidTr="005B0E51">
        <w:tc>
          <w:tcPr>
            <w:tcW w:w="1972" w:type="dxa"/>
            <w:vMerge/>
          </w:tcPr>
          <w:p w:rsidR="001226DB" w:rsidRPr="006A189D" w:rsidRDefault="001226DB" w:rsidP="004038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26DB" w:rsidRPr="006A189D" w:rsidRDefault="001226DB" w:rsidP="004038DA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1226DB" w:rsidRPr="006A189D" w:rsidRDefault="001226DB" w:rsidP="004038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(8)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B0E51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972" w:type="dxa"/>
            <w:vMerge w:val="restart"/>
          </w:tcPr>
          <w:p w:rsidR="005B0E51" w:rsidRPr="006A189D" w:rsidRDefault="005B0E51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5B0E51" w:rsidRPr="006A189D" w:rsidRDefault="005B0E51" w:rsidP="005B0E51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0E51" w:rsidRPr="006A189D" w:rsidRDefault="005B0E51" w:rsidP="005B0E51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B0E51" w:rsidRPr="006A189D" w:rsidRDefault="005B0E51" w:rsidP="005B0E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 xml:space="preserve">«Переселение граждан из аварийного жилищного фонда на территории  Тоншаевского муниципального округа Нижегородской области на 2019-2023 годы»            </w:t>
            </w:r>
          </w:p>
        </w:tc>
        <w:tc>
          <w:tcPr>
            <w:tcW w:w="3840" w:type="dxa"/>
          </w:tcPr>
          <w:p w:rsidR="005B0E51" w:rsidRPr="006A189D" w:rsidRDefault="005B0E51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Всего (1) + (2) + (3) + (4) + (5) + (6) + (7) + (8)</w:t>
            </w:r>
          </w:p>
        </w:tc>
        <w:tc>
          <w:tcPr>
            <w:tcW w:w="1560" w:type="dxa"/>
            <w:vAlign w:val="center"/>
          </w:tcPr>
          <w:p w:rsidR="005B0E51" w:rsidRPr="006A189D" w:rsidRDefault="005F7B94" w:rsidP="00BD5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5B0E51" w:rsidRPr="006A189D" w:rsidRDefault="005F7B94" w:rsidP="00BD5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B0E51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972" w:type="dxa"/>
            <w:vMerge/>
          </w:tcPr>
          <w:p w:rsidR="005B0E51" w:rsidRPr="006A189D" w:rsidRDefault="005B0E51" w:rsidP="005B0E51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B0E51" w:rsidRPr="006A189D" w:rsidRDefault="005B0E51" w:rsidP="005B0E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B0E51" w:rsidRPr="006A189D" w:rsidRDefault="005B0E51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5B0E51" w:rsidRPr="006A189D" w:rsidRDefault="005F7B94" w:rsidP="00BD5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5B0E51" w:rsidRPr="006A189D" w:rsidRDefault="005F7B94" w:rsidP="00BD5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E677C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DE677C" w:rsidRPr="006A189D" w:rsidRDefault="00DE677C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E677C" w:rsidRPr="006A189D" w:rsidRDefault="00DE677C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DE677C" w:rsidRPr="006A189D" w:rsidRDefault="00DE677C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(2) расходы бюджетов поселений</w:t>
            </w:r>
          </w:p>
        </w:tc>
        <w:tc>
          <w:tcPr>
            <w:tcW w:w="1560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E677C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972" w:type="dxa"/>
            <w:vMerge/>
          </w:tcPr>
          <w:p w:rsidR="00DE677C" w:rsidRPr="006A189D" w:rsidRDefault="00DE677C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E677C" w:rsidRPr="006A189D" w:rsidRDefault="00DE677C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DE677C" w:rsidRPr="006A189D" w:rsidRDefault="00DE677C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(3) расходы государственных внебюджетных фондов РФ</w:t>
            </w:r>
          </w:p>
        </w:tc>
        <w:tc>
          <w:tcPr>
            <w:tcW w:w="1560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E677C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972" w:type="dxa"/>
            <w:vMerge/>
          </w:tcPr>
          <w:p w:rsidR="00DE677C" w:rsidRPr="006A189D" w:rsidRDefault="00DE677C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E677C" w:rsidRPr="006A189D" w:rsidRDefault="00DE677C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DE677C" w:rsidRPr="006A189D" w:rsidRDefault="00DE677C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560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DE677C" w:rsidRPr="006A189D" w:rsidRDefault="00DE677C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B0E51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972" w:type="dxa"/>
            <w:vMerge/>
          </w:tcPr>
          <w:p w:rsidR="005B0E51" w:rsidRPr="006A189D" w:rsidRDefault="005B0E51" w:rsidP="005B0E51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B0E51" w:rsidRPr="006A189D" w:rsidRDefault="005B0E51" w:rsidP="005B0E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B0E51" w:rsidRPr="006A189D" w:rsidRDefault="005B0E51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(5) областной бюджет</w:t>
            </w:r>
          </w:p>
        </w:tc>
        <w:tc>
          <w:tcPr>
            <w:tcW w:w="1560" w:type="dxa"/>
            <w:vAlign w:val="center"/>
          </w:tcPr>
          <w:p w:rsidR="005B0E51" w:rsidRPr="006A189D" w:rsidRDefault="005F7B94" w:rsidP="00BD5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5B0E51" w:rsidRPr="006A189D" w:rsidRDefault="005F7B94" w:rsidP="00BD5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B0E51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1972" w:type="dxa"/>
            <w:vMerge/>
          </w:tcPr>
          <w:p w:rsidR="005B0E51" w:rsidRPr="006A189D" w:rsidRDefault="005B0E51" w:rsidP="005B0E51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B0E51" w:rsidRPr="006A189D" w:rsidRDefault="005B0E51" w:rsidP="005B0E5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B0E51" w:rsidRPr="006A189D" w:rsidRDefault="005B0E51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(6) федеральный бюджет</w:t>
            </w:r>
          </w:p>
        </w:tc>
        <w:tc>
          <w:tcPr>
            <w:tcW w:w="1560" w:type="dxa"/>
          </w:tcPr>
          <w:p w:rsidR="005B0E51" w:rsidRPr="006A189D" w:rsidRDefault="005B0E51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0E51" w:rsidRPr="006A189D" w:rsidRDefault="005B0E51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(7) юридические лица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(8)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B94" w:rsidRPr="006A189D" w:rsidTr="005F7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 w:val="restart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  <w:p w:rsidR="005F7B94" w:rsidRPr="006A189D" w:rsidRDefault="005F7B94" w:rsidP="005F7B94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F7B94" w:rsidRPr="006A189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«Переселение граждан Тоншаевского </w:t>
            </w:r>
            <w:r w:rsidRPr="006A189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муниципальног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 округа в период с 2024 по 2030</w:t>
            </w:r>
            <w:r w:rsidRPr="006A189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(1) + (2) + (3) + (4) + (5) + (6) + (7) + (8)</w:t>
            </w:r>
          </w:p>
        </w:tc>
        <w:tc>
          <w:tcPr>
            <w:tcW w:w="1560" w:type="dxa"/>
          </w:tcPr>
          <w:p w:rsidR="005F7B94" w:rsidRPr="000E1EEC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5F7B94" w:rsidRPr="008B7D21" w:rsidRDefault="00511400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7 440,00</w:t>
            </w:r>
          </w:p>
        </w:tc>
      </w:tr>
      <w:tr w:rsidR="005F7B94" w:rsidRPr="006A189D" w:rsidTr="005F7B9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5F7B94" w:rsidRPr="006A189D" w:rsidRDefault="005F7B94" w:rsidP="005F7B94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7B94" w:rsidRPr="006A189D" w:rsidRDefault="005F7B94" w:rsidP="005F7B94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бюджета Тоншаевского </w:t>
            </w:r>
            <w:r w:rsidRPr="006A18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560" w:type="dxa"/>
          </w:tcPr>
          <w:p w:rsidR="005F7B94" w:rsidRPr="000E1EEC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5F7B94" w:rsidRPr="000E1EEC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94" w:rsidRPr="008B7D21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(2) расходы бюджетов поселений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(3) расходы государственных внебюджетных фондов РФ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B1B3F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BB1B3F" w:rsidRPr="006A189D" w:rsidRDefault="00BB1B3F" w:rsidP="00BB1B3F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B1B3F" w:rsidRPr="006A189D" w:rsidRDefault="00BB1B3F" w:rsidP="00BB1B3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BB1B3F" w:rsidRPr="006A189D" w:rsidRDefault="00BB1B3F" w:rsidP="00BB1B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(5) областной бюджет</w:t>
            </w:r>
          </w:p>
        </w:tc>
        <w:tc>
          <w:tcPr>
            <w:tcW w:w="1560" w:type="dxa"/>
          </w:tcPr>
          <w:p w:rsidR="00BB1B3F" w:rsidRPr="00BB1B3F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559" w:type="dxa"/>
          </w:tcPr>
          <w:p w:rsidR="00BB1B3F" w:rsidRPr="00BB1B3F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1B3F" w:rsidRPr="00BB1B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F7B94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5F7B94" w:rsidRPr="006A189D" w:rsidRDefault="005F7B94" w:rsidP="005F7B94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7B94" w:rsidRPr="006A189D" w:rsidRDefault="005F7B94" w:rsidP="005F7B94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(6) федеральный бюджет</w:t>
            </w:r>
          </w:p>
        </w:tc>
        <w:tc>
          <w:tcPr>
            <w:tcW w:w="1560" w:type="dxa"/>
          </w:tcPr>
          <w:p w:rsidR="005F7B94" w:rsidRPr="00BB1B3F" w:rsidRDefault="00BB1B3F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F7B94" w:rsidRPr="00BB1B3F" w:rsidRDefault="00BB1B3F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6DB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2" w:type="dxa"/>
            <w:vMerge/>
          </w:tcPr>
          <w:p w:rsidR="001226DB" w:rsidRPr="006A189D" w:rsidRDefault="001226DB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26DB" w:rsidRPr="006A189D" w:rsidRDefault="001226DB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1226DB" w:rsidRPr="006A189D" w:rsidRDefault="001226DB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(7) юридические лица</w:t>
            </w:r>
          </w:p>
        </w:tc>
        <w:tc>
          <w:tcPr>
            <w:tcW w:w="1560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226DB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1226DB" w:rsidRPr="006A189D" w:rsidRDefault="001226DB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26DB" w:rsidRPr="006A189D" w:rsidRDefault="001226DB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1226DB" w:rsidRPr="006A189D" w:rsidRDefault="001226DB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(8)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1226DB" w:rsidRPr="006A189D" w:rsidRDefault="001226DB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B94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 w:val="restart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Подпрограмма 3</w:t>
            </w:r>
          </w:p>
        </w:tc>
        <w:tc>
          <w:tcPr>
            <w:tcW w:w="1843" w:type="dxa"/>
            <w:vMerge w:val="restart"/>
          </w:tcPr>
          <w:p w:rsidR="005F7B94" w:rsidRPr="006A189D" w:rsidRDefault="005F7B94" w:rsidP="005F7B94">
            <w:pPr>
              <w:rPr>
                <w:sz w:val="22"/>
                <w:szCs w:val="22"/>
              </w:rPr>
            </w:pPr>
            <w:r w:rsidRPr="006A189D">
              <w:rPr>
                <w:sz w:val="22"/>
                <w:szCs w:val="22"/>
              </w:rPr>
              <w:t>«Обеспечение жильем молодых семей в Тоншаевском муниципальном округе Нижегородской области»</w:t>
            </w:r>
          </w:p>
          <w:p w:rsidR="005F7B94" w:rsidRPr="006A189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Всего (1) + (2) + (3) + (4) + (5) + (6) + (7) + (8)</w:t>
            </w:r>
          </w:p>
        </w:tc>
        <w:tc>
          <w:tcPr>
            <w:tcW w:w="1560" w:type="dxa"/>
          </w:tcPr>
          <w:p w:rsidR="005F7B94" w:rsidRPr="000E1EEC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0E1EEC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94" w:rsidRPr="000E1EEC" w:rsidRDefault="00D27722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20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8B7D21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B94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5F7B94" w:rsidRPr="006A189D" w:rsidRDefault="005F7B94" w:rsidP="005F7B94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F7B94" w:rsidRPr="006A189D" w:rsidRDefault="005F7B94" w:rsidP="005F7B94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5F7B94" w:rsidRPr="006A189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(1) расходы бюджета Тоншаевского муниципального округа Нижегородской области</w:t>
            </w:r>
          </w:p>
        </w:tc>
        <w:tc>
          <w:tcPr>
            <w:tcW w:w="1560" w:type="dxa"/>
          </w:tcPr>
          <w:p w:rsidR="005F7B94" w:rsidRPr="000E1EEC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F7B94" w:rsidRPr="000E1EEC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94" w:rsidRDefault="00AB204A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1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(2) расходы бюджетов поселений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(3) расходы государственных внебюджетных фондов РФ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(5) областной бюджет</w:t>
            </w:r>
          </w:p>
        </w:tc>
        <w:tc>
          <w:tcPr>
            <w:tcW w:w="1560" w:type="dxa"/>
          </w:tcPr>
          <w:p w:rsidR="00EB0DB8" w:rsidRPr="006A189D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(6) федеральный бюджет</w:t>
            </w:r>
          </w:p>
        </w:tc>
        <w:tc>
          <w:tcPr>
            <w:tcW w:w="1560" w:type="dxa"/>
          </w:tcPr>
          <w:p w:rsidR="00EB0DB8" w:rsidRPr="006A189D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5F7B94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(7) юридические лица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B0DB8" w:rsidRPr="006A189D" w:rsidTr="005B0E5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1972" w:type="dxa"/>
            <w:vMerge/>
          </w:tcPr>
          <w:p w:rsidR="00EB0DB8" w:rsidRPr="006A189D" w:rsidRDefault="00EB0DB8" w:rsidP="004038DA">
            <w:pPr>
              <w:pStyle w:val="ConsPlusNormal"/>
              <w:ind w:left="129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B0DB8" w:rsidRPr="006A189D" w:rsidRDefault="00EB0DB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840" w:type="dxa"/>
          </w:tcPr>
          <w:p w:rsidR="00EB0DB8" w:rsidRPr="006A189D" w:rsidRDefault="00EB0DB8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(8) прочие источники (средства предприятий, собственные средства населения)</w:t>
            </w:r>
          </w:p>
        </w:tc>
        <w:tc>
          <w:tcPr>
            <w:tcW w:w="1560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B0DB8" w:rsidRPr="006A189D" w:rsidRDefault="00EB0DB8" w:rsidP="00BD5D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8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813363" w:rsidRPr="008B7D21" w:rsidRDefault="00813363" w:rsidP="00813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13363" w:rsidRPr="008B7D21" w:rsidRDefault="00813363" w:rsidP="0081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6"/>
      <w:bookmarkEnd w:id="10"/>
      <w:r w:rsidRPr="008B7D21">
        <w:rPr>
          <w:rFonts w:ascii="Times New Roman" w:hAnsi="Times New Roman" w:cs="Times New Roman"/>
          <w:sz w:val="24"/>
          <w:szCs w:val="24"/>
        </w:rPr>
        <w:t>&lt;*&gt; В соответствии с муниципальной программой.</w:t>
      </w:r>
    </w:p>
    <w:p w:rsidR="00813363" w:rsidRPr="008B7D21" w:rsidRDefault="00813363" w:rsidP="00813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87"/>
      <w:bookmarkEnd w:id="11"/>
      <w:r w:rsidRPr="008B7D21">
        <w:rPr>
          <w:rFonts w:ascii="Times New Roman" w:hAnsi="Times New Roman" w:cs="Times New Roman"/>
          <w:sz w:val="24"/>
          <w:szCs w:val="24"/>
        </w:rPr>
        <w:t xml:space="preserve">&lt;**&gt; Кассовые расходы бюджета Тоншаевского муниципального </w:t>
      </w:r>
      <w:r w:rsidR="007B7A44">
        <w:rPr>
          <w:rFonts w:ascii="Times New Roman" w:hAnsi="Times New Roman" w:cs="Times New Roman"/>
          <w:sz w:val="24"/>
          <w:szCs w:val="24"/>
        </w:rPr>
        <w:t>округа</w:t>
      </w:r>
      <w:r w:rsidRPr="008B7D21">
        <w:rPr>
          <w:rFonts w:ascii="Times New Roman" w:hAnsi="Times New Roman" w:cs="Times New Roman"/>
          <w:sz w:val="24"/>
          <w:szCs w:val="24"/>
        </w:rPr>
        <w:t xml:space="preserve"> Нижегородской области, местных бюджетов</w:t>
      </w:r>
      <w:r>
        <w:rPr>
          <w:rFonts w:ascii="Times New Roman" w:hAnsi="Times New Roman" w:cs="Times New Roman"/>
          <w:sz w:val="24"/>
          <w:szCs w:val="24"/>
        </w:rPr>
        <w:t xml:space="preserve"> поселений</w:t>
      </w:r>
      <w:r w:rsidRPr="008B7D21">
        <w:rPr>
          <w:rFonts w:ascii="Times New Roman" w:hAnsi="Times New Roman" w:cs="Times New Roman"/>
          <w:sz w:val="24"/>
          <w:szCs w:val="24"/>
        </w:rPr>
        <w:t>, областного бюджета, федерального бюджета и фактические расходы юридических лиц.</w:t>
      </w:r>
    </w:p>
    <w:p w:rsidR="00813363" w:rsidRDefault="00813363" w:rsidP="00813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38F1" w:rsidRDefault="000E38F1" w:rsidP="00813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E38F1" w:rsidSect="000E38F1">
          <w:pgSz w:w="11905" w:h="16838"/>
          <w:pgMar w:top="1276" w:right="567" w:bottom="992" w:left="1134" w:header="0" w:footer="0" w:gutter="0"/>
          <w:cols w:space="720"/>
        </w:sectPr>
      </w:pPr>
    </w:p>
    <w:tbl>
      <w:tblPr>
        <w:tblW w:w="15995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4107"/>
        <w:gridCol w:w="1177"/>
        <w:gridCol w:w="1134"/>
        <w:gridCol w:w="1276"/>
        <w:gridCol w:w="1134"/>
        <w:gridCol w:w="1468"/>
        <w:gridCol w:w="131"/>
        <w:gridCol w:w="31"/>
        <w:gridCol w:w="1199"/>
        <w:gridCol w:w="47"/>
        <w:gridCol w:w="28"/>
        <w:gridCol w:w="1349"/>
        <w:gridCol w:w="817"/>
        <w:gridCol w:w="363"/>
        <w:gridCol w:w="817"/>
        <w:gridCol w:w="363"/>
      </w:tblGrid>
      <w:tr w:rsidR="008C5EDB" w:rsidRPr="009A735D" w:rsidTr="00493A9E">
        <w:trPr>
          <w:gridAfter w:val="1"/>
          <w:wAfter w:w="363" w:type="dxa"/>
        </w:trPr>
        <w:tc>
          <w:tcPr>
            <w:tcW w:w="144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Таблица 2. Сведения о степени выполнения мероприятий подпрограмм муниципальной программы</w:t>
            </w:r>
          </w:p>
          <w:p w:rsidR="008C5EDB" w:rsidRPr="009A735D" w:rsidRDefault="008C5EDB" w:rsidP="00F31B9D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C5EDB" w:rsidRPr="009A735D" w:rsidTr="00493A9E">
        <w:tc>
          <w:tcPr>
            <w:tcW w:w="554" w:type="dxa"/>
            <w:vMerge w:val="restart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Плановый срок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Степень исполнения, % (для граф 8,9)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</w:tcBorders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Проблемы, возникшие в ходе реализации мероприятия &lt;*&gt;</w:t>
            </w:r>
          </w:p>
        </w:tc>
      </w:tr>
      <w:tr w:rsidR="008C5EDB" w:rsidRPr="009A735D" w:rsidTr="00493A9E">
        <w:tc>
          <w:tcPr>
            <w:tcW w:w="554" w:type="dxa"/>
            <w:vMerge/>
          </w:tcPr>
          <w:p w:rsidR="008C5EDB" w:rsidRPr="009A735D" w:rsidRDefault="008C5EDB" w:rsidP="00F31B9D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4107" w:type="dxa"/>
            <w:vMerge/>
          </w:tcPr>
          <w:p w:rsidR="008C5EDB" w:rsidRPr="009A735D" w:rsidRDefault="008C5EDB" w:rsidP="00F31B9D">
            <w:pPr>
              <w:ind w:firstLine="116"/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</w:tcPr>
          <w:p w:rsidR="008C5EDB" w:rsidRPr="009A735D" w:rsidRDefault="008C5EDB" w:rsidP="00F31B9D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начала</w:t>
            </w:r>
            <w:proofErr w:type="gramEnd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</w:tcPr>
          <w:p w:rsidR="008C5EDB" w:rsidRPr="009A735D" w:rsidRDefault="008C5EDB" w:rsidP="00F31B9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  <w:proofErr w:type="gramEnd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134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начала</w:t>
            </w:r>
            <w:proofErr w:type="gramEnd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468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  <w:proofErr w:type="gramEnd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361" w:type="dxa"/>
            <w:gridSpan w:val="3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запланированные</w:t>
            </w:r>
            <w:proofErr w:type="gramEnd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</w:t>
            </w:r>
          </w:p>
        </w:tc>
        <w:tc>
          <w:tcPr>
            <w:tcW w:w="1424" w:type="dxa"/>
            <w:gridSpan w:val="3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</w:t>
            </w:r>
          </w:p>
        </w:tc>
        <w:tc>
          <w:tcPr>
            <w:tcW w:w="1180" w:type="dxa"/>
            <w:gridSpan w:val="2"/>
            <w:vMerge/>
          </w:tcPr>
          <w:p w:rsidR="008C5EDB" w:rsidRPr="009A735D" w:rsidRDefault="008C5EDB" w:rsidP="00F31B9D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vMerge/>
          </w:tcPr>
          <w:p w:rsidR="008C5EDB" w:rsidRPr="009A735D" w:rsidRDefault="008C5EDB" w:rsidP="00F31B9D">
            <w:pPr>
              <w:ind w:firstLine="720"/>
              <w:rPr>
                <w:sz w:val="22"/>
                <w:szCs w:val="22"/>
              </w:rPr>
            </w:pPr>
          </w:p>
        </w:tc>
      </w:tr>
      <w:tr w:rsidR="008C5EDB" w:rsidRPr="009A735D" w:rsidTr="00493A9E">
        <w:tc>
          <w:tcPr>
            <w:tcW w:w="554" w:type="dxa"/>
          </w:tcPr>
          <w:p w:rsidR="008C5EDB" w:rsidRPr="009A735D" w:rsidRDefault="008C5EDB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7" w:type="dxa"/>
          </w:tcPr>
          <w:p w:rsidR="008C5EDB" w:rsidRPr="009A735D" w:rsidRDefault="008C5EDB" w:rsidP="00F31B9D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C5EDB" w:rsidRPr="009A735D" w:rsidRDefault="008C5EDB" w:rsidP="00F31B9D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8" w:type="dxa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61" w:type="dxa"/>
            <w:gridSpan w:val="3"/>
          </w:tcPr>
          <w:p w:rsidR="008C5EDB" w:rsidRPr="009A735D" w:rsidRDefault="008C5EDB" w:rsidP="00F31B9D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P619"/>
            <w:bookmarkEnd w:id="12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24" w:type="dxa"/>
            <w:gridSpan w:val="3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P620"/>
            <w:bookmarkEnd w:id="13"/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80" w:type="dxa"/>
            <w:gridSpan w:val="2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80" w:type="dxa"/>
            <w:gridSpan w:val="2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C5EDB" w:rsidRPr="009A735D" w:rsidTr="00493A9E">
        <w:tc>
          <w:tcPr>
            <w:tcW w:w="554" w:type="dxa"/>
          </w:tcPr>
          <w:p w:rsidR="008C5EDB" w:rsidRPr="009A735D" w:rsidRDefault="008C5EDB" w:rsidP="00F31B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8C5EDB" w:rsidRPr="009A735D" w:rsidRDefault="00493A9E" w:rsidP="00F31B9D">
            <w:pPr>
              <w:rPr>
                <w:sz w:val="22"/>
                <w:szCs w:val="22"/>
              </w:rPr>
            </w:pPr>
            <w:r w:rsidRPr="009A735D">
              <w:rPr>
                <w:sz w:val="22"/>
                <w:szCs w:val="22"/>
              </w:rPr>
              <w:t>1</w:t>
            </w:r>
          </w:p>
        </w:tc>
        <w:tc>
          <w:tcPr>
            <w:tcW w:w="15441" w:type="dxa"/>
            <w:gridSpan w:val="16"/>
          </w:tcPr>
          <w:p w:rsidR="008C5EDB" w:rsidRPr="009A735D" w:rsidRDefault="008C5EDB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«Переселение граждан Тоншаевского муниципальног</w:t>
            </w:r>
            <w:r w:rsidR="005F7B94" w:rsidRPr="009A735D">
              <w:rPr>
                <w:rFonts w:ascii="Times New Roman" w:hAnsi="Times New Roman" w:cs="Times New Roman"/>
                <w:bCs/>
                <w:sz w:val="22"/>
                <w:szCs w:val="22"/>
              </w:rPr>
              <w:t>о округа в период с 2024 по 2030</w:t>
            </w:r>
            <w:r w:rsidRPr="009A73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годы из аварийного жилищного фонда, признанного таковым с 1 января 2017 г. до 1 января 2022 г."</w:t>
            </w:r>
          </w:p>
        </w:tc>
      </w:tr>
      <w:tr w:rsidR="005F7B94" w:rsidRPr="009A735D" w:rsidTr="00493A9E">
        <w:tc>
          <w:tcPr>
            <w:tcW w:w="554" w:type="dxa"/>
          </w:tcPr>
          <w:p w:rsidR="005F7B94" w:rsidRPr="009A735D" w:rsidRDefault="005F7B94" w:rsidP="005F7B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A06FA5" w:rsidRPr="00A06FA5" w:rsidRDefault="00A06FA5" w:rsidP="009A7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FA5">
              <w:rPr>
                <w:color w:val="000000"/>
                <w:sz w:val="22"/>
                <w:szCs w:val="22"/>
              </w:rPr>
              <w:t>Мероприятия по переселению, связанные с приобретением (строительством) жилых помещений</w:t>
            </w:r>
            <w:r w:rsidRPr="00A06FA5">
              <w:rPr>
                <w:sz w:val="22"/>
                <w:szCs w:val="22"/>
              </w:rPr>
              <w:t xml:space="preserve"> </w:t>
            </w:r>
          </w:p>
          <w:p w:rsidR="00493A9E" w:rsidRPr="00A06FA5" w:rsidRDefault="00493A9E" w:rsidP="009A7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FA5">
              <w:rPr>
                <w:sz w:val="22"/>
                <w:szCs w:val="22"/>
              </w:rPr>
              <w:t>Показатели переселения граждан из аварийного жилищного фонда,</w:t>
            </w:r>
          </w:p>
          <w:p w:rsidR="00493A9E" w:rsidRPr="00A06FA5" w:rsidRDefault="00493A9E" w:rsidP="009A7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06FA5">
              <w:rPr>
                <w:sz w:val="22"/>
                <w:szCs w:val="22"/>
              </w:rPr>
              <w:t>признанного</w:t>
            </w:r>
            <w:proofErr w:type="gramEnd"/>
            <w:r w:rsidRPr="00A06FA5">
              <w:rPr>
                <w:sz w:val="22"/>
                <w:szCs w:val="22"/>
              </w:rPr>
              <w:t xml:space="preserve"> с 1 января 2017 г. до 1 января 2022 г., </w:t>
            </w:r>
            <w:r w:rsidR="009A735D" w:rsidRPr="00A06FA5">
              <w:rPr>
                <w:bCs/>
                <w:color w:val="000000"/>
                <w:sz w:val="22"/>
                <w:szCs w:val="22"/>
              </w:rPr>
              <w:t>р</w:t>
            </w:r>
            <w:r w:rsidRPr="00A06FA5">
              <w:rPr>
                <w:bCs/>
                <w:color w:val="000000"/>
                <w:sz w:val="22"/>
                <w:szCs w:val="22"/>
              </w:rPr>
              <w:t>асселяемая площадь</w:t>
            </w:r>
            <w:r w:rsidR="009A735D" w:rsidRPr="00A06FA5">
              <w:rPr>
                <w:bCs/>
                <w:color w:val="000000"/>
                <w:sz w:val="22"/>
                <w:szCs w:val="22"/>
              </w:rPr>
              <w:t>, кв.м.</w:t>
            </w:r>
          </w:p>
          <w:p w:rsidR="005F7B94" w:rsidRPr="009A735D" w:rsidRDefault="005F7B94" w:rsidP="005F7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Тоншаевского муниципального округа </w:t>
            </w:r>
          </w:p>
        </w:tc>
        <w:tc>
          <w:tcPr>
            <w:tcW w:w="1134" w:type="dxa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99" w:type="dxa"/>
            <w:gridSpan w:val="2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305" w:type="dxa"/>
            <w:gridSpan w:val="4"/>
          </w:tcPr>
          <w:p w:rsidR="005F7B94" w:rsidRPr="009A735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170,5</w:t>
            </w:r>
            <w:r w:rsidR="00511400"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</w:tc>
        <w:tc>
          <w:tcPr>
            <w:tcW w:w="1349" w:type="dxa"/>
          </w:tcPr>
          <w:p w:rsidR="005F7B94" w:rsidRPr="009A735D" w:rsidRDefault="005F7B94" w:rsidP="005F7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170,5</w:t>
            </w:r>
            <w:r w:rsidR="00511400"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 кв.м.</w:t>
            </w:r>
          </w:p>
        </w:tc>
        <w:tc>
          <w:tcPr>
            <w:tcW w:w="1180" w:type="dxa"/>
            <w:gridSpan w:val="2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80" w:type="dxa"/>
            <w:gridSpan w:val="2"/>
          </w:tcPr>
          <w:p w:rsidR="005F7B94" w:rsidRPr="009A735D" w:rsidRDefault="005F7B94" w:rsidP="005F7B9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5EDB" w:rsidRPr="009A735D" w:rsidTr="00493A9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554" w:type="dxa"/>
          </w:tcPr>
          <w:p w:rsidR="008C5EDB" w:rsidRPr="009A735D" w:rsidRDefault="00493A9E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261" w:type="dxa"/>
            <w:gridSpan w:val="14"/>
          </w:tcPr>
          <w:p w:rsidR="008C5EDB" w:rsidRPr="009A735D" w:rsidRDefault="008C5EDB" w:rsidP="00A06FA5">
            <w:pPr>
              <w:rPr>
                <w:sz w:val="22"/>
                <w:szCs w:val="22"/>
              </w:rPr>
            </w:pPr>
            <w:r w:rsidRPr="009A735D">
              <w:rPr>
                <w:sz w:val="22"/>
                <w:szCs w:val="22"/>
              </w:rPr>
              <w:t xml:space="preserve">Подпрограмма «Обеспечение жильем молодых семей в Тоншаевском муниципальном округе Нижегородской области» </w:t>
            </w:r>
          </w:p>
        </w:tc>
        <w:tc>
          <w:tcPr>
            <w:tcW w:w="1180" w:type="dxa"/>
            <w:gridSpan w:val="2"/>
          </w:tcPr>
          <w:p w:rsidR="008C5EDB" w:rsidRPr="009A735D" w:rsidRDefault="008C5EDB" w:rsidP="00F31B9D">
            <w:pPr>
              <w:rPr>
                <w:sz w:val="22"/>
                <w:szCs w:val="22"/>
              </w:rPr>
            </w:pPr>
          </w:p>
        </w:tc>
      </w:tr>
      <w:tr w:rsidR="008C5EDB" w:rsidRPr="009A735D" w:rsidTr="00493A9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54" w:type="dxa"/>
          </w:tcPr>
          <w:p w:rsidR="008C5EDB" w:rsidRPr="009A735D" w:rsidRDefault="008C5EDB" w:rsidP="00F31B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7" w:type="dxa"/>
          </w:tcPr>
          <w:p w:rsidR="008C5EDB" w:rsidRPr="009A735D" w:rsidRDefault="00493A9E" w:rsidP="009A735D">
            <w:pPr>
              <w:pStyle w:val="a5"/>
              <w:jc w:val="both"/>
              <w:rPr>
                <w:sz w:val="22"/>
                <w:szCs w:val="22"/>
              </w:rPr>
            </w:pPr>
            <w:r w:rsidRPr="009A735D">
              <w:rPr>
                <w:color w:val="auto"/>
                <w:sz w:val="22"/>
                <w:szCs w:val="22"/>
              </w:rPr>
              <w:t>Площадь приобретенных жилых помещений, кв. метров</w:t>
            </w:r>
          </w:p>
        </w:tc>
        <w:tc>
          <w:tcPr>
            <w:tcW w:w="1177" w:type="dxa"/>
          </w:tcPr>
          <w:p w:rsidR="008C5EDB" w:rsidRPr="009A735D" w:rsidRDefault="008C5EDB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Тоншаевского муниципального округа </w:t>
            </w:r>
          </w:p>
        </w:tc>
        <w:tc>
          <w:tcPr>
            <w:tcW w:w="1134" w:type="dxa"/>
          </w:tcPr>
          <w:p w:rsidR="008C5EDB" w:rsidRPr="009A735D" w:rsidRDefault="00FE5965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C5EDB" w:rsidRPr="009A735D" w:rsidRDefault="00FE5965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8C5EDB" w:rsidRPr="009A735D" w:rsidRDefault="00FE5965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630" w:type="dxa"/>
            <w:gridSpan w:val="3"/>
          </w:tcPr>
          <w:p w:rsidR="008C5EDB" w:rsidRPr="009A735D" w:rsidRDefault="00FE5965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46" w:type="dxa"/>
            <w:gridSpan w:val="2"/>
          </w:tcPr>
          <w:p w:rsidR="008C5EDB" w:rsidRPr="009A735D" w:rsidRDefault="00511400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377" w:type="dxa"/>
            <w:gridSpan w:val="2"/>
          </w:tcPr>
          <w:p w:rsidR="008C5EDB" w:rsidRPr="009A735D" w:rsidRDefault="00942BFB" w:rsidP="00F31B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</w:tcPr>
          <w:p w:rsidR="008C5EDB" w:rsidRPr="009A735D" w:rsidRDefault="00942BF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3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</w:tcPr>
          <w:p w:rsidR="008C5EDB" w:rsidRPr="009A735D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5EDB" w:rsidRPr="008B7D21" w:rsidRDefault="008C5EDB" w:rsidP="008C5E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C5EDB" w:rsidRPr="008B7D21" w:rsidRDefault="008C5EDB" w:rsidP="008C5E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78"/>
      <w:bookmarkEnd w:id="14"/>
      <w:r w:rsidRPr="008B7D21">
        <w:rPr>
          <w:rFonts w:ascii="Times New Roman" w:hAnsi="Times New Roman" w:cs="Times New Roman"/>
          <w:sz w:val="24"/>
          <w:szCs w:val="24"/>
        </w:rPr>
        <w:t xml:space="preserve"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D21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D21">
        <w:rPr>
          <w:rFonts w:ascii="Times New Roman" w:hAnsi="Times New Roman" w:cs="Times New Roman"/>
          <w:sz w:val="24"/>
          <w:szCs w:val="24"/>
        </w:rPr>
        <w:t>.</w:t>
      </w:r>
    </w:p>
    <w:p w:rsidR="00813363" w:rsidRPr="008B7D21" w:rsidRDefault="00813363" w:rsidP="00813363">
      <w:pPr>
        <w:rPr>
          <w:sz w:val="24"/>
          <w:szCs w:val="24"/>
        </w:rPr>
        <w:sectPr w:rsidR="00813363" w:rsidRPr="008B7D21" w:rsidSect="008C5EDB">
          <w:pgSz w:w="16838" w:h="11905" w:orient="landscape"/>
          <w:pgMar w:top="1134" w:right="1276" w:bottom="567" w:left="992" w:header="0" w:footer="0" w:gutter="0"/>
          <w:cols w:space="720"/>
        </w:sectPr>
      </w:pPr>
    </w:p>
    <w:p w:rsidR="00813363" w:rsidRPr="009F2B27" w:rsidRDefault="00813363" w:rsidP="0081336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15" w:name="P689"/>
      <w:bookmarkEnd w:id="15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>Таблица 3. Сведения о достижении значений индикаторов и непосредственных результатов</w:t>
      </w:r>
    </w:p>
    <w:p w:rsidR="00813363" w:rsidRPr="008B7D21" w:rsidRDefault="00813363" w:rsidP="00813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98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"/>
        <w:gridCol w:w="3864"/>
        <w:gridCol w:w="49"/>
        <w:gridCol w:w="90"/>
        <w:gridCol w:w="1650"/>
        <w:gridCol w:w="15"/>
        <w:gridCol w:w="38"/>
        <w:gridCol w:w="2954"/>
        <w:gridCol w:w="23"/>
        <w:gridCol w:w="29"/>
        <w:gridCol w:w="773"/>
        <w:gridCol w:w="49"/>
        <w:gridCol w:w="18"/>
        <w:gridCol w:w="829"/>
        <w:gridCol w:w="1239"/>
        <w:gridCol w:w="3306"/>
      </w:tblGrid>
      <w:tr w:rsidR="008C5EDB" w:rsidRPr="003F7DC5" w:rsidTr="004605C6">
        <w:tc>
          <w:tcPr>
            <w:tcW w:w="972" w:type="dxa"/>
            <w:vMerge w:val="restart"/>
          </w:tcPr>
          <w:p w:rsidR="008C5EDB" w:rsidRPr="003F7DC5" w:rsidRDefault="008C5EDB" w:rsidP="004605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4003" w:type="dxa"/>
            <w:gridSpan w:val="3"/>
            <w:vMerge w:val="restart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4728" w:type="dxa"/>
            <w:gridSpan w:val="9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239" w:type="dxa"/>
            <w:vMerge w:val="restart"/>
          </w:tcPr>
          <w:p w:rsidR="008C5EDB" w:rsidRPr="003F7DC5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E8C">
              <w:rPr>
                <w:rFonts w:ascii="Times New Roman" w:hAnsi="Times New Roman" w:cs="Times New Roman"/>
                <w:sz w:val="24"/>
                <w:szCs w:val="24"/>
              </w:rPr>
              <w:t>Степень исполнения, %</w:t>
            </w:r>
          </w:p>
        </w:tc>
        <w:tc>
          <w:tcPr>
            <w:tcW w:w="3306" w:type="dxa"/>
            <w:vMerge w:val="restart"/>
          </w:tcPr>
          <w:p w:rsidR="008C5EDB" w:rsidRPr="003F7DC5" w:rsidRDefault="008C5EDB" w:rsidP="00F31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8C5EDB" w:rsidRPr="003F7DC5" w:rsidTr="004605C6">
        <w:trPr>
          <w:trHeight w:val="93"/>
        </w:trPr>
        <w:tc>
          <w:tcPr>
            <w:tcW w:w="972" w:type="dxa"/>
            <w:vMerge/>
          </w:tcPr>
          <w:p w:rsidR="008C5EDB" w:rsidRPr="003F7DC5" w:rsidRDefault="008C5EDB" w:rsidP="006816B7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4003" w:type="dxa"/>
            <w:gridSpan w:val="3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3"/>
            <w:vMerge w:val="restart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год, предшествующий отчетному &lt;*&gt;</w:t>
            </w:r>
          </w:p>
        </w:tc>
        <w:tc>
          <w:tcPr>
            <w:tcW w:w="1721" w:type="dxa"/>
            <w:gridSpan w:val="6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отчетный год</w:t>
            </w:r>
          </w:p>
        </w:tc>
        <w:tc>
          <w:tcPr>
            <w:tcW w:w="1239" w:type="dxa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3306" w:type="dxa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</w:tr>
      <w:tr w:rsidR="008C5EDB" w:rsidRPr="003F7DC5" w:rsidTr="004605C6">
        <w:trPr>
          <w:trHeight w:val="546"/>
        </w:trPr>
        <w:tc>
          <w:tcPr>
            <w:tcW w:w="972" w:type="dxa"/>
            <w:vMerge/>
          </w:tcPr>
          <w:p w:rsidR="008C5EDB" w:rsidRPr="003F7DC5" w:rsidRDefault="008C5EDB" w:rsidP="006816B7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4003" w:type="dxa"/>
            <w:gridSpan w:val="3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3007" w:type="dxa"/>
            <w:gridSpan w:val="3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3"/>
          </w:tcPr>
          <w:p w:rsidR="008C5EDB" w:rsidRPr="003F7DC5" w:rsidRDefault="008C5EDB" w:rsidP="000A768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896" w:type="dxa"/>
            <w:gridSpan w:val="3"/>
          </w:tcPr>
          <w:p w:rsidR="008C5EDB" w:rsidRPr="003F7DC5" w:rsidRDefault="008C5EDB" w:rsidP="000A768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239" w:type="dxa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  <w:tc>
          <w:tcPr>
            <w:tcW w:w="3306" w:type="dxa"/>
            <w:vMerge/>
          </w:tcPr>
          <w:p w:rsidR="008C5EDB" w:rsidRPr="003F7DC5" w:rsidRDefault="008C5EDB" w:rsidP="000A768E">
            <w:pPr>
              <w:rPr>
                <w:sz w:val="22"/>
                <w:szCs w:val="22"/>
              </w:rPr>
            </w:pPr>
          </w:p>
        </w:tc>
      </w:tr>
      <w:tr w:rsidR="008C5EDB" w:rsidRPr="003F7DC5" w:rsidTr="004605C6">
        <w:trPr>
          <w:trHeight w:val="28"/>
        </w:trPr>
        <w:tc>
          <w:tcPr>
            <w:tcW w:w="972" w:type="dxa"/>
          </w:tcPr>
          <w:p w:rsidR="008C5EDB" w:rsidRPr="003F7DC5" w:rsidRDefault="008C5EDB" w:rsidP="006816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03" w:type="dxa"/>
            <w:gridSpan w:val="3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50" w:type="dxa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07" w:type="dxa"/>
            <w:gridSpan w:val="3"/>
          </w:tcPr>
          <w:p w:rsidR="008C5EDB" w:rsidRPr="003F7DC5" w:rsidRDefault="008C5EDB" w:rsidP="000A768E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5" w:type="dxa"/>
            <w:gridSpan w:val="3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96" w:type="dxa"/>
            <w:gridSpan w:val="3"/>
          </w:tcPr>
          <w:p w:rsidR="008C5EDB" w:rsidRPr="003F7DC5" w:rsidRDefault="008C5EDB" w:rsidP="000A7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7D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39" w:type="dxa"/>
          </w:tcPr>
          <w:p w:rsidR="008C5EDB" w:rsidRPr="003F7DC5" w:rsidRDefault="008C5EDB" w:rsidP="000A768E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306" w:type="dxa"/>
          </w:tcPr>
          <w:p w:rsidR="008C5EDB" w:rsidRPr="003F7DC5" w:rsidRDefault="008C5EDB" w:rsidP="000A768E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605C6" w:rsidRPr="003F7DC5" w:rsidTr="004605C6">
        <w:trPr>
          <w:trHeight w:val="291"/>
        </w:trPr>
        <w:tc>
          <w:tcPr>
            <w:tcW w:w="972" w:type="dxa"/>
            <w:vMerge w:val="restart"/>
          </w:tcPr>
          <w:p w:rsidR="004605C6" w:rsidRPr="003F7DC5" w:rsidRDefault="004605C6" w:rsidP="009A735D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0381" w:type="dxa"/>
            <w:gridSpan w:val="13"/>
          </w:tcPr>
          <w:p w:rsidR="004605C6" w:rsidRPr="004605C6" w:rsidRDefault="004605C6" w:rsidP="00A06F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bCs/>
                <w:sz w:val="22"/>
                <w:szCs w:val="22"/>
              </w:rPr>
              <w:t>«Переселение граждан Тоншаевского муниципального округа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39" w:type="dxa"/>
          </w:tcPr>
          <w:p w:rsidR="004605C6" w:rsidRPr="004605C6" w:rsidRDefault="004605C6" w:rsidP="00DF75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6" w:type="dxa"/>
          </w:tcPr>
          <w:p w:rsidR="004605C6" w:rsidRPr="004605C6" w:rsidRDefault="004605C6" w:rsidP="000065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5C6" w:rsidRPr="003F7DC5" w:rsidTr="004605C6">
        <w:trPr>
          <w:trHeight w:val="291"/>
        </w:trPr>
        <w:tc>
          <w:tcPr>
            <w:tcW w:w="972" w:type="dxa"/>
            <w:vMerge/>
          </w:tcPr>
          <w:p w:rsidR="004605C6" w:rsidRPr="003F7DC5" w:rsidRDefault="004605C6" w:rsidP="00E66210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4" w:type="dxa"/>
          </w:tcPr>
          <w:p w:rsidR="004605C6" w:rsidRPr="004605C6" w:rsidRDefault="004605C6" w:rsidP="00A06F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Жилищный фонд, подлежащий расселению</w:t>
            </w:r>
          </w:p>
        </w:tc>
        <w:tc>
          <w:tcPr>
            <w:tcW w:w="1842" w:type="dxa"/>
            <w:gridSpan w:val="5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Площадь аварийных многоквартирных домов, кв.м.</w:t>
            </w:r>
          </w:p>
        </w:tc>
        <w:tc>
          <w:tcPr>
            <w:tcW w:w="2977" w:type="dxa"/>
            <w:gridSpan w:val="2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115,1</w:t>
            </w:r>
          </w:p>
        </w:tc>
        <w:tc>
          <w:tcPr>
            <w:tcW w:w="851" w:type="dxa"/>
            <w:gridSpan w:val="3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170,5</w:t>
            </w:r>
          </w:p>
        </w:tc>
        <w:tc>
          <w:tcPr>
            <w:tcW w:w="847" w:type="dxa"/>
            <w:gridSpan w:val="2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170,5</w:t>
            </w:r>
          </w:p>
        </w:tc>
        <w:tc>
          <w:tcPr>
            <w:tcW w:w="1239" w:type="dxa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06" w:type="dxa"/>
          </w:tcPr>
          <w:p w:rsidR="004605C6" w:rsidRPr="004605C6" w:rsidRDefault="004605C6" w:rsidP="004605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5C6" w:rsidRPr="003F7DC5" w:rsidTr="004605C6">
        <w:trPr>
          <w:trHeight w:val="291"/>
        </w:trPr>
        <w:tc>
          <w:tcPr>
            <w:tcW w:w="972" w:type="dxa"/>
            <w:vMerge/>
          </w:tcPr>
          <w:p w:rsidR="004605C6" w:rsidRPr="003F7DC5" w:rsidRDefault="004605C6" w:rsidP="006816B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4" w:type="dxa"/>
          </w:tcPr>
          <w:p w:rsidR="004605C6" w:rsidRPr="004605C6" w:rsidRDefault="004605C6" w:rsidP="00A06F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Количество переселяемых жителей</w:t>
            </w:r>
          </w:p>
        </w:tc>
        <w:tc>
          <w:tcPr>
            <w:tcW w:w="1842" w:type="dxa"/>
            <w:gridSpan w:val="5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977" w:type="dxa"/>
            <w:gridSpan w:val="2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5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47" w:type="dxa"/>
            <w:gridSpan w:val="2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39" w:type="dxa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06" w:type="dxa"/>
          </w:tcPr>
          <w:p w:rsidR="004605C6" w:rsidRPr="004605C6" w:rsidRDefault="004605C6" w:rsidP="00460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5C6" w:rsidRPr="003F7DC5" w:rsidTr="004605C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37"/>
        </w:trPr>
        <w:tc>
          <w:tcPr>
            <w:tcW w:w="972" w:type="dxa"/>
            <w:vMerge w:val="restart"/>
          </w:tcPr>
          <w:p w:rsidR="004605C6" w:rsidRPr="003F7DC5" w:rsidRDefault="004605C6" w:rsidP="006816B7">
            <w:pPr>
              <w:rPr>
                <w:sz w:val="22"/>
                <w:szCs w:val="22"/>
              </w:rPr>
            </w:pPr>
          </w:p>
          <w:p w:rsidR="004605C6" w:rsidRPr="003F7DC5" w:rsidRDefault="004605C6" w:rsidP="004605C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0381" w:type="dxa"/>
            <w:gridSpan w:val="13"/>
          </w:tcPr>
          <w:p w:rsidR="004605C6" w:rsidRPr="00942BFB" w:rsidRDefault="004605C6" w:rsidP="00A06FA5">
            <w:pPr>
              <w:rPr>
                <w:sz w:val="22"/>
                <w:szCs w:val="22"/>
              </w:rPr>
            </w:pPr>
            <w:r w:rsidRPr="00942BFB">
              <w:rPr>
                <w:sz w:val="22"/>
                <w:szCs w:val="22"/>
              </w:rPr>
              <w:t xml:space="preserve">«Обеспечение жильем молодых семей в Тоншаевском муниципальном </w:t>
            </w:r>
            <w:proofErr w:type="gramStart"/>
            <w:r w:rsidRPr="00942BFB">
              <w:rPr>
                <w:sz w:val="22"/>
                <w:szCs w:val="22"/>
              </w:rPr>
              <w:t>округе  Нижегородской</w:t>
            </w:r>
            <w:proofErr w:type="gramEnd"/>
            <w:r w:rsidRPr="00942BFB">
              <w:rPr>
                <w:sz w:val="22"/>
                <w:szCs w:val="22"/>
              </w:rPr>
              <w:t xml:space="preserve"> области» </w:t>
            </w:r>
          </w:p>
        </w:tc>
        <w:tc>
          <w:tcPr>
            <w:tcW w:w="1239" w:type="dxa"/>
          </w:tcPr>
          <w:p w:rsidR="004605C6" w:rsidRPr="003F7DC5" w:rsidRDefault="004605C6" w:rsidP="00F31B9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306" w:type="dxa"/>
          </w:tcPr>
          <w:p w:rsidR="004605C6" w:rsidRPr="003F7DC5" w:rsidRDefault="004605C6" w:rsidP="00F31B9D">
            <w:pPr>
              <w:pStyle w:val="a4"/>
              <w:rPr>
                <w:sz w:val="22"/>
                <w:szCs w:val="22"/>
              </w:rPr>
            </w:pPr>
          </w:p>
        </w:tc>
      </w:tr>
      <w:tr w:rsidR="004605C6" w:rsidRPr="003F7DC5" w:rsidTr="004605C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972" w:type="dxa"/>
            <w:vMerge/>
          </w:tcPr>
          <w:p w:rsidR="004605C6" w:rsidRPr="006816B7" w:rsidRDefault="004605C6" w:rsidP="006816B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6" w:type="dxa"/>
            <w:gridSpan w:val="15"/>
          </w:tcPr>
          <w:p w:rsidR="004605C6" w:rsidRPr="006816B7" w:rsidRDefault="004605C6" w:rsidP="003F7D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Индикаторы</w:t>
            </w:r>
          </w:p>
        </w:tc>
      </w:tr>
      <w:tr w:rsidR="004605C6" w:rsidRPr="003F7DC5" w:rsidTr="004605C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972" w:type="dxa"/>
            <w:vMerge/>
          </w:tcPr>
          <w:p w:rsidR="004605C6" w:rsidRPr="006816B7" w:rsidRDefault="004605C6" w:rsidP="006816B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P800"/>
            <w:bookmarkEnd w:id="16"/>
          </w:p>
        </w:tc>
        <w:tc>
          <w:tcPr>
            <w:tcW w:w="3913" w:type="dxa"/>
            <w:gridSpan w:val="2"/>
          </w:tcPr>
          <w:p w:rsidR="004605C6" w:rsidRPr="006816B7" w:rsidRDefault="004605C6" w:rsidP="00467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Обеспеченность социальными выплатами молодых семей</w:t>
            </w:r>
          </w:p>
        </w:tc>
        <w:tc>
          <w:tcPr>
            <w:tcW w:w="1755" w:type="dxa"/>
            <w:gridSpan w:val="3"/>
          </w:tcPr>
          <w:p w:rsidR="004605C6" w:rsidRPr="006816B7" w:rsidRDefault="004605C6" w:rsidP="009858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Обеспеченность молодых семей социальными выплатами на приобретение жилья или строительство индивидуального жилого дома,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 xml:space="preserve">подавших заявки на </w:t>
            </w:r>
            <w:r w:rsidRPr="006816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получение государственной поддержки, %</w:t>
            </w:r>
          </w:p>
        </w:tc>
        <w:tc>
          <w:tcPr>
            <w:tcW w:w="3044" w:type="dxa"/>
            <w:gridSpan w:val="4"/>
          </w:tcPr>
          <w:p w:rsidR="004605C6" w:rsidRPr="006816B7" w:rsidRDefault="004605C6" w:rsidP="000A76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840" w:type="dxa"/>
            <w:gridSpan w:val="3"/>
          </w:tcPr>
          <w:p w:rsidR="004605C6" w:rsidRPr="006816B7" w:rsidRDefault="004605C6" w:rsidP="000A768E">
            <w:pPr>
              <w:pStyle w:val="ConsPlusNormal"/>
              <w:ind w:left="-6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829" w:type="dxa"/>
          </w:tcPr>
          <w:p w:rsidR="004605C6" w:rsidRPr="006816B7" w:rsidRDefault="004605C6" w:rsidP="000A768E">
            <w:pPr>
              <w:pStyle w:val="ConsPlusNormal"/>
              <w:ind w:left="-6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9" w:type="dxa"/>
          </w:tcPr>
          <w:p w:rsidR="004605C6" w:rsidRPr="006816B7" w:rsidRDefault="004605C6" w:rsidP="00DF75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6" w:type="dxa"/>
          </w:tcPr>
          <w:p w:rsidR="004605C6" w:rsidRPr="006816B7" w:rsidRDefault="004605C6" w:rsidP="000A76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5C6" w:rsidRPr="003F7DC5" w:rsidTr="004605C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972" w:type="dxa"/>
            <w:vMerge/>
          </w:tcPr>
          <w:p w:rsidR="004605C6" w:rsidRPr="006816B7" w:rsidRDefault="004605C6" w:rsidP="006816B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6" w:type="dxa"/>
            <w:gridSpan w:val="15"/>
          </w:tcPr>
          <w:p w:rsidR="004605C6" w:rsidRPr="006816B7" w:rsidRDefault="004605C6" w:rsidP="00DF75A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</w:t>
            </w:r>
          </w:p>
        </w:tc>
      </w:tr>
      <w:tr w:rsidR="004605C6" w:rsidRPr="003F7DC5" w:rsidTr="004605C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972" w:type="dxa"/>
            <w:vMerge/>
          </w:tcPr>
          <w:p w:rsidR="004605C6" w:rsidRPr="006816B7" w:rsidRDefault="004605C6" w:rsidP="006816B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3" w:type="dxa"/>
            <w:gridSpan w:val="2"/>
          </w:tcPr>
          <w:p w:rsidR="004605C6" w:rsidRPr="006816B7" w:rsidRDefault="004605C6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Количество молодых семей, получивших государственную поддержку в решении жилищных проблем</w:t>
            </w:r>
          </w:p>
        </w:tc>
        <w:tc>
          <w:tcPr>
            <w:tcW w:w="1755" w:type="dxa"/>
            <w:gridSpan w:val="3"/>
          </w:tcPr>
          <w:p w:rsidR="004605C6" w:rsidRPr="006816B7" w:rsidRDefault="004605C6" w:rsidP="005B0E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3044" w:type="dxa"/>
            <w:gridSpan w:val="4"/>
          </w:tcPr>
          <w:p w:rsidR="004605C6" w:rsidRPr="006816B7" w:rsidRDefault="004605C6" w:rsidP="000A76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0" w:type="dxa"/>
            <w:gridSpan w:val="3"/>
          </w:tcPr>
          <w:p w:rsidR="004605C6" w:rsidRPr="006816B7" w:rsidRDefault="004605C6" w:rsidP="000A768E">
            <w:pPr>
              <w:pStyle w:val="ConsPlusNormal"/>
              <w:ind w:left="-691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9" w:type="dxa"/>
          </w:tcPr>
          <w:p w:rsidR="004605C6" w:rsidRPr="006816B7" w:rsidRDefault="004605C6" w:rsidP="000A768E">
            <w:pPr>
              <w:pStyle w:val="ConsPlusNormal"/>
              <w:ind w:left="-6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9" w:type="dxa"/>
          </w:tcPr>
          <w:p w:rsidR="004605C6" w:rsidRPr="006816B7" w:rsidRDefault="004605C6" w:rsidP="00DF75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6" w:type="dxa"/>
          </w:tcPr>
          <w:p w:rsidR="004605C6" w:rsidRPr="006816B7" w:rsidRDefault="004605C6" w:rsidP="000A76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5C6" w:rsidRPr="003F7DC5" w:rsidTr="004605C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972" w:type="dxa"/>
            <w:vMerge/>
          </w:tcPr>
          <w:p w:rsidR="004605C6" w:rsidRPr="006816B7" w:rsidRDefault="004605C6" w:rsidP="006816B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3" w:type="dxa"/>
            <w:gridSpan w:val="2"/>
          </w:tcPr>
          <w:p w:rsidR="004605C6" w:rsidRPr="006816B7" w:rsidRDefault="004605C6" w:rsidP="005B0E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 xml:space="preserve">Площадь приобретенных жилых помещений </w:t>
            </w:r>
          </w:p>
        </w:tc>
        <w:tc>
          <w:tcPr>
            <w:tcW w:w="1755" w:type="dxa"/>
            <w:gridSpan w:val="3"/>
          </w:tcPr>
          <w:p w:rsidR="004605C6" w:rsidRPr="006816B7" w:rsidRDefault="004605C6" w:rsidP="005B0E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16B7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3044" w:type="dxa"/>
            <w:gridSpan w:val="4"/>
          </w:tcPr>
          <w:p w:rsidR="004605C6" w:rsidRPr="006816B7" w:rsidRDefault="004605C6" w:rsidP="000A76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</w:tc>
        <w:tc>
          <w:tcPr>
            <w:tcW w:w="840" w:type="dxa"/>
            <w:gridSpan w:val="3"/>
          </w:tcPr>
          <w:p w:rsidR="004605C6" w:rsidRPr="006816B7" w:rsidRDefault="004605C6" w:rsidP="000A768E">
            <w:pPr>
              <w:pStyle w:val="ConsPlusNormal"/>
              <w:ind w:left="-6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29" w:type="dxa"/>
          </w:tcPr>
          <w:p w:rsidR="004605C6" w:rsidRPr="006816B7" w:rsidRDefault="004605C6" w:rsidP="000A768E">
            <w:pPr>
              <w:pStyle w:val="ConsPlusNormal"/>
              <w:ind w:left="-6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9" w:type="dxa"/>
          </w:tcPr>
          <w:p w:rsidR="004605C6" w:rsidRPr="006816B7" w:rsidRDefault="004605C6" w:rsidP="00DF75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6" w:type="dxa"/>
          </w:tcPr>
          <w:p w:rsidR="004605C6" w:rsidRPr="006816B7" w:rsidRDefault="004605C6" w:rsidP="000A768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3363" w:rsidRDefault="00813363" w:rsidP="002A60F7">
      <w:pPr>
        <w:tabs>
          <w:tab w:val="left" w:pos="1530"/>
        </w:tabs>
        <w:rPr>
          <w:sz w:val="24"/>
          <w:szCs w:val="24"/>
        </w:rPr>
      </w:pPr>
      <w:r w:rsidRPr="008B7D21">
        <w:rPr>
          <w:sz w:val="24"/>
          <w:szCs w:val="24"/>
        </w:rPr>
        <w:tab/>
      </w: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</w:pPr>
    </w:p>
    <w:p w:rsidR="008F7D8C" w:rsidRDefault="008F7D8C" w:rsidP="002A60F7">
      <w:pPr>
        <w:tabs>
          <w:tab w:val="left" w:pos="1530"/>
        </w:tabs>
        <w:rPr>
          <w:sz w:val="24"/>
          <w:szCs w:val="24"/>
        </w:rPr>
        <w:sectPr w:rsidR="008F7D8C" w:rsidSect="008F7D8C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8F7D8C" w:rsidRPr="001C69A5" w:rsidRDefault="008F7D8C" w:rsidP="008F7D8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C69A5">
        <w:rPr>
          <w:b/>
          <w:szCs w:val="28"/>
        </w:rPr>
        <w:t>Раздел 4 отчета. Информация об изменениях, внесенных ответственным исполнителем в муниципальную программу</w:t>
      </w:r>
      <w:r w:rsidRPr="001C69A5">
        <w:rPr>
          <w:szCs w:val="28"/>
        </w:rPr>
        <w:t>.</w:t>
      </w:r>
    </w:p>
    <w:p w:rsidR="008F7D8C" w:rsidRDefault="008F7D8C" w:rsidP="008F7D8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F7D8C" w:rsidRDefault="008F7D8C" w:rsidP="008F7D8C">
      <w:pPr>
        <w:pStyle w:val="Default"/>
        <w:jc w:val="both"/>
        <w:rPr>
          <w:sz w:val="28"/>
          <w:szCs w:val="28"/>
        </w:rPr>
      </w:pPr>
    </w:p>
    <w:p w:rsidR="008F7D8C" w:rsidRDefault="008F7D8C" w:rsidP="008F7D8C">
      <w:pPr>
        <w:pStyle w:val="Default"/>
        <w:jc w:val="both"/>
        <w:rPr>
          <w:sz w:val="20"/>
        </w:rPr>
      </w:pPr>
      <w:r>
        <w:rPr>
          <w:sz w:val="28"/>
          <w:szCs w:val="28"/>
        </w:rPr>
        <w:t xml:space="preserve">Программа утверждена </w:t>
      </w:r>
      <w:r w:rsidRPr="00FF0F30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FF0F30">
        <w:rPr>
          <w:sz w:val="28"/>
          <w:szCs w:val="28"/>
        </w:rPr>
        <w:t xml:space="preserve"> администрации Тоншаевского муниципального округа Нижегородской области от</w:t>
      </w:r>
      <w:r w:rsidRPr="00AB5C7A">
        <w:rPr>
          <w:sz w:val="20"/>
        </w:rPr>
        <w:t xml:space="preserve"> 19.11.2014 года № 185 </w:t>
      </w:r>
    </w:p>
    <w:p w:rsidR="008F7D8C" w:rsidRPr="00FF0F30" w:rsidRDefault="008F7D8C" w:rsidP="008F7D8C">
      <w:pPr>
        <w:pStyle w:val="Default"/>
        <w:jc w:val="both"/>
        <w:rPr>
          <w:sz w:val="28"/>
          <w:szCs w:val="28"/>
        </w:rPr>
      </w:pPr>
    </w:p>
    <w:p w:rsidR="008F7D8C" w:rsidRDefault="008F7D8C" w:rsidP="008F7D8C">
      <w:pPr>
        <w:jc w:val="both"/>
      </w:pPr>
      <w:r>
        <w:t>Изменения в программу</w:t>
      </w:r>
      <w:r w:rsidRPr="00795C3D">
        <w:t xml:space="preserve"> </w:t>
      </w:r>
      <w:r w:rsidR="002523C5">
        <w:t>в 2025</w:t>
      </w:r>
      <w:r>
        <w:t xml:space="preserve"> году вносились для приведения программы в соответствии с р</w:t>
      </w:r>
      <w:r w:rsidRPr="00795C3D">
        <w:t>ешение</w:t>
      </w:r>
      <w:r>
        <w:t>м</w:t>
      </w:r>
      <w:r w:rsidRPr="00795C3D">
        <w:t xml:space="preserve"> Совета депутатов Тоншаевского муниципального округа Нижегородской области</w:t>
      </w:r>
      <w:r>
        <w:t>:</w:t>
      </w:r>
    </w:p>
    <w:p w:rsidR="002523C5" w:rsidRDefault="002523C5" w:rsidP="008F7D8C">
      <w:pPr>
        <w:jc w:val="both"/>
      </w:pPr>
    </w:p>
    <w:p w:rsidR="00F266F9" w:rsidRDefault="002523C5" w:rsidP="002523C5">
      <w:pPr>
        <w:jc w:val="both"/>
      </w:pPr>
      <w:r w:rsidRPr="002523C5">
        <w:t>Постановление администрации Тоншаевского муниципального округа Нижегородско</w:t>
      </w:r>
      <w:r>
        <w:t>й области от 26</w:t>
      </w:r>
      <w:r w:rsidRPr="002523C5">
        <w:t xml:space="preserve">.11.2025 г. № 981 </w:t>
      </w:r>
      <w:r w:rsidRPr="002523C5">
        <w:rPr>
          <w:bCs/>
          <w:color w:val="000000"/>
          <w:szCs w:val="28"/>
        </w:rPr>
        <w:t>О вне</w:t>
      </w:r>
      <w:r>
        <w:rPr>
          <w:bCs/>
          <w:color w:val="000000"/>
          <w:szCs w:val="28"/>
        </w:rPr>
        <w:t xml:space="preserve">сении изменений в постановление администрации </w:t>
      </w:r>
      <w:r w:rsidRPr="002523C5">
        <w:rPr>
          <w:bCs/>
          <w:color w:val="000000"/>
          <w:szCs w:val="28"/>
        </w:rPr>
        <w:t>Тоншаевского</w:t>
      </w:r>
      <w:r>
        <w:rPr>
          <w:color w:val="000000"/>
          <w:szCs w:val="28"/>
        </w:rPr>
        <w:t xml:space="preserve"> </w:t>
      </w:r>
      <w:r w:rsidRPr="002523C5">
        <w:rPr>
          <w:bCs/>
          <w:color w:val="000000"/>
          <w:szCs w:val="28"/>
        </w:rPr>
        <w:t>муниципального района Нижегородской области от 19 ноября 2014 г. № 185</w:t>
      </w:r>
      <w:r w:rsidRPr="002523C5">
        <w:rPr>
          <w:color w:val="000000"/>
          <w:szCs w:val="28"/>
        </w:rPr>
        <w:br/>
      </w:r>
      <w:r w:rsidRPr="002523C5">
        <w:rPr>
          <w:bCs/>
          <w:color w:val="000000"/>
          <w:szCs w:val="28"/>
        </w:rPr>
        <w:t>«Об утверждении муниципальной программы «Обеспечение граждан</w:t>
      </w:r>
      <w:r w:rsidRPr="002523C5">
        <w:rPr>
          <w:color w:val="000000"/>
          <w:szCs w:val="28"/>
        </w:rPr>
        <w:br/>
      </w:r>
      <w:r w:rsidRPr="002523C5">
        <w:rPr>
          <w:bCs/>
          <w:color w:val="000000"/>
          <w:szCs w:val="28"/>
        </w:rPr>
        <w:t>Тоншаевского муниципального округа Нижегородской области доступным</w:t>
      </w:r>
      <w:r w:rsidRPr="002523C5">
        <w:rPr>
          <w:color w:val="000000"/>
          <w:szCs w:val="28"/>
        </w:rPr>
        <w:br/>
      </w:r>
      <w:r w:rsidRPr="002523C5">
        <w:rPr>
          <w:bCs/>
          <w:color w:val="000000"/>
          <w:szCs w:val="28"/>
        </w:rPr>
        <w:t>и комфортным жильем»</w:t>
      </w:r>
    </w:p>
    <w:p w:rsidR="00F266F9" w:rsidRDefault="00F266F9" w:rsidP="008F7D8C">
      <w:pPr>
        <w:jc w:val="both"/>
      </w:pPr>
    </w:p>
    <w:p w:rsidR="008F7D8C" w:rsidRPr="001C69A5" w:rsidRDefault="008F7D8C" w:rsidP="008F7D8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69A5">
        <w:rPr>
          <w:rFonts w:ascii="Times New Roman" w:hAnsi="Times New Roman" w:cs="Times New Roman"/>
          <w:b/>
          <w:sz w:val="28"/>
          <w:szCs w:val="28"/>
        </w:rPr>
        <w:t>Раздел 5 отчета. Предложения по дальнейшей реализации муниципальной программы.</w:t>
      </w:r>
    </w:p>
    <w:p w:rsidR="008F7D8C" w:rsidRDefault="008F7D8C" w:rsidP="008F7D8C">
      <w:pPr>
        <w:tabs>
          <w:tab w:val="left" w:pos="1065"/>
        </w:tabs>
      </w:pPr>
    </w:p>
    <w:p w:rsidR="008F7D8C" w:rsidRPr="001C69A5" w:rsidRDefault="00F266F9" w:rsidP="00F266F9">
      <w:pPr>
        <w:tabs>
          <w:tab w:val="left" w:pos="1065"/>
        </w:tabs>
        <w:jc w:val="both"/>
      </w:pPr>
      <w:r>
        <w:t>П</w:t>
      </w:r>
      <w:r w:rsidR="008F7D8C">
        <w:t>редложений по дальнейшей реализации муниципальной программы нет.</w:t>
      </w:r>
    </w:p>
    <w:p w:rsidR="008F7D8C" w:rsidRPr="008B7D21" w:rsidRDefault="008F7D8C" w:rsidP="002A60F7">
      <w:pPr>
        <w:tabs>
          <w:tab w:val="left" w:pos="1530"/>
        </w:tabs>
        <w:rPr>
          <w:sz w:val="24"/>
          <w:szCs w:val="24"/>
        </w:rPr>
      </w:pPr>
    </w:p>
    <w:sectPr w:rsidR="008F7D8C" w:rsidRPr="008B7D21" w:rsidSect="00F266F9">
      <w:pgSz w:w="11906" w:h="16838"/>
      <w:pgMar w:top="1134" w:right="1276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30F8"/>
    <w:rsid w:val="00003482"/>
    <w:rsid w:val="000065D4"/>
    <w:rsid w:val="00022A1F"/>
    <w:rsid w:val="0003466A"/>
    <w:rsid w:val="00037DEB"/>
    <w:rsid w:val="00047C26"/>
    <w:rsid w:val="00052ECE"/>
    <w:rsid w:val="00063EC1"/>
    <w:rsid w:val="000675EA"/>
    <w:rsid w:val="00067EFE"/>
    <w:rsid w:val="0007138D"/>
    <w:rsid w:val="000765DB"/>
    <w:rsid w:val="00087FFE"/>
    <w:rsid w:val="000964F5"/>
    <w:rsid w:val="000A768E"/>
    <w:rsid w:val="000B74FF"/>
    <w:rsid w:val="000C2EBA"/>
    <w:rsid w:val="000E1EEC"/>
    <w:rsid w:val="000E38F1"/>
    <w:rsid w:val="000E4E9C"/>
    <w:rsid w:val="00106E31"/>
    <w:rsid w:val="001226DB"/>
    <w:rsid w:val="00142128"/>
    <w:rsid w:val="001763B1"/>
    <w:rsid w:val="001A4218"/>
    <w:rsid w:val="001B6679"/>
    <w:rsid w:val="001C02EA"/>
    <w:rsid w:val="001C1E8C"/>
    <w:rsid w:val="001D67C3"/>
    <w:rsid w:val="001E1261"/>
    <w:rsid w:val="002161D9"/>
    <w:rsid w:val="00232520"/>
    <w:rsid w:val="00236797"/>
    <w:rsid w:val="00236F68"/>
    <w:rsid w:val="002523C5"/>
    <w:rsid w:val="00256DB0"/>
    <w:rsid w:val="00262E26"/>
    <w:rsid w:val="00272224"/>
    <w:rsid w:val="00280477"/>
    <w:rsid w:val="00290871"/>
    <w:rsid w:val="002A60F7"/>
    <w:rsid w:val="002C6113"/>
    <w:rsid w:val="002D5461"/>
    <w:rsid w:val="002E61CE"/>
    <w:rsid w:val="002F14AF"/>
    <w:rsid w:val="002F19A0"/>
    <w:rsid w:val="002F754C"/>
    <w:rsid w:val="0030392D"/>
    <w:rsid w:val="003137AA"/>
    <w:rsid w:val="00314AED"/>
    <w:rsid w:val="00335D73"/>
    <w:rsid w:val="003454C0"/>
    <w:rsid w:val="0036588A"/>
    <w:rsid w:val="0039498C"/>
    <w:rsid w:val="00394A0D"/>
    <w:rsid w:val="003A3322"/>
    <w:rsid w:val="003B0538"/>
    <w:rsid w:val="003B16A2"/>
    <w:rsid w:val="003B3D7D"/>
    <w:rsid w:val="003F22D2"/>
    <w:rsid w:val="003F7DC5"/>
    <w:rsid w:val="004038DA"/>
    <w:rsid w:val="00436384"/>
    <w:rsid w:val="004424FB"/>
    <w:rsid w:val="004463A9"/>
    <w:rsid w:val="004605C6"/>
    <w:rsid w:val="00465894"/>
    <w:rsid w:val="00467A7B"/>
    <w:rsid w:val="00473941"/>
    <w:rsid w:val="00493A9E"/>
    <w:rsid w:val="004A43FD"/>
    <w:rsid w:val="004E5CA4"/>
    <w:rsid w:val="004F28DA"/>
    <w:rsid w:val="004F439D"/>
    <w:rsid w:val="004F49CC"/>
    <w:rsid w:val="004F7B9E"/>
    <w:rsid w:val="00511400"/>
    <w:rsid w:val="00557E7F"/>
    <w:rsid w:val="00572F3D"/>
    <w:rsid w:val="005911E0"/>
    <w:rsid w:val="005A2579"/>
    <w:rsid w:val="005B06D7"/>
    <w:rsid w:val="005B0E51"/>
    <w:rsid w:val="005B3030"/>
    <w:rsid w:val="005B736A"/>
    <w:rsid w:val="005B7D60"/>
    <w:rsid w:val="005E2798"/>
    <w:rsid w:val="005F58A3"/>
    <w:rsid w:val="005F7B94"/>
    <w:rsid w:val="00601347"/>
    <w:rsid w:val="00607C98"/>
    <w:rsid w:val="00611788"/>
    <w:rsid w:val="00614006"/>
    <w:rsid w:val="006250D2"/>
    <w:rsid w:val="006432F5"/>
    <w:rsid w:val="006816B7"/>
    <w:rsid w:val="00691F08"/>
    <w:rsid w:val="00692084"/>
    <w:rsid w:val="00696241"/>
    <w:rsid w:val="00696404"/>
    <w:rsid w:val="006A189D"/>
    <w:rsid w:val="006B51D5"/>
    <w:rsid w:val="006E31E5"/>
    <w:rsid w:val="006E665E"/>
    <w:rsid w:val="006F5DF6"/>
    <w:rsid w:val="006F6EEB"/>
    <w:rsid w:val="0071759E"/>
    <w:rsid w:val="0072521F"/>
    <w:rsid w:val="00727AA4"/>
    <w:rsid w:val="00752D2B"/>
    <w:rsid w:val="007538FC"/>
    <w:rsid w:val="00760470"/>
    <w:rsid w:val="007A0B78"/>
    <w:rsid w:val="007B7A44"/>
    <w:rsid w:val="007E7770"/>
    <w:rsid w:val="00804B7D"/>
    <w:rsid w:val="00811EB1"/>
    <w:rsid w:val="00813363"/>
    <w:rsid w:val="008378F8"/>
    <w:rsid w:val="008439BD"/>
    <w:rsid w:val="00850654"/>
    <w:rsid w:val="008544C9"/>
    <w:rsid w:val="008560FB"/>
    <w:rsid w:val="0086583A"/>
    <w:rsid w:val="008764CE"/>
    <w:rsid w:val="00883465"/>
    <w:rsid w:val="008C234B"/>
    <w:rsid w:val="008C5EDB"/>
    <w:rsid w:val="008D5365"/>
    <w:rsid w:val="008E09C4"/>
    <w:rsid w:val="008F1445"/>
    <w:rsid w:val="008F33D2"/>
    <w:rsid w:val="008F7D8C"/>
    <w:rsid w:val="00904BB3"/>
    <w:rsid w:val="00916CB2"/>
    <w:rsid w:val="0092004A"/>
    <w:rsid w:val="00921B93"/>
    <w:rsid w:val="00934E24"/>
    <w:rsid w:val="00937BC1"/>
    <w:rsid w:val="00942BFB"/>
    <w:rsid w:val="009558D9"/>
    <w:rsid w:val="00976C3F"/>
    <w:rsid w:val="00985845"/>
    <w:rsid w:val="00986C1E"/>
    <w:rsid w:val="009951F0"/>
    <w:rsid w:val="009A735D"/>
    <w:rsid w:val="009D2CDA"/>
    <w:rsid w:val="009D7CF3"/>
    <w:rsid w:val="009E7185"/>
    <w:rsid w:val="00A02142"/>
    <w:rsid w:val="00A06FA5"/>
    <w:rsid w:val="00A111FB"/>
    <w:rsid w:val="00A217B9"/>
    <w:rsid w:val="00A23635"/>
    <w:rsid w:val="00A24479"/>
    <w:rsid w:val="00A2574B"/>
    <w:rsid w:val="00A468CF"/>
    <w:rsid w:val="00A47875"/>
    <w:rsid w:val="00A70E54"/>
    <w:rsid w:val="00A7426B"/>
    <w:rsid w:val="00AB1F49"/>
    <w:rsid w:val="00AB204A"/>
    <w:rsid w:val="00AC3580"/>
    <w:rsid w:val="00AC3F59"/>
    <w:rsid w:val="00AC70E3"/>
    <w:rsid w:val="00AD3613"/>
    <w:rsid w:val="00B271A3"/>
    <w:rsid w:val="00B34696"/>
    <w:rsid w:val="00B94C0D"/>
    <w:rsid w:val="00B950E8"/>
    <w:rsid w:val="00B95B3F"/>
    <w:rsid w:val="00BB1B3F"/>
    <w:rsid w:val="00BB2B26"/>
    <w:rsid w:val="00BC3576"/>
    <w:rsid w:val="00BD354E"/>
    <w:rsid w:val="00BD5D18"/>
    <w:rsid w:val="00BE1559"/>
    <w:rsid w:val="00BE3226"/>
    <w:rsid w:val="00BE773D"/>
    <w:rsid w:val="00C106D3"/>
    <w:rsid w:val="00C2356A"/>
    <w:rsid w:val="00C3501C"/>
    <w:rsid w:val="00C53E22"/>
    <w:rsid w:val="00C5717D"/>
    <w:rsid w:val="00C9743F"/>
    <w:rsid w:val="00CA48E6"/>
    <w:rsid w:val="00CB41DD"/>
    <w:rsid w:val="00CC5782"/>
    <w:rsid w:val="00CE1B43"/>
    <w:rsid w:val="00CF6A87"/>
    <w:rsid w:val="00CF7316"/>
    <w:rsid w:val="00D00DB4"/>
    <w:rsid w:val="00D162A2"/>
    <w:rsid w:val="00D22602"/>
    <w:rsid w:val="00D27722"/>
    <w:rsid w:val="00D30229"/>
    <w:rsid w:val="00D57F3A"/>
    <w:rsid w:val="00D71196"/>
    <w:rsid w:val="00DA55F0"/>
    <w:rsid w:val="00DC0A6A"/>
    <w:rsid w:val="00DC1C43"/>
    <w:rsid w:val="00DE30F8"/>
    <w:rsid w:val="00DE677C"/>
    <w:rsid w:val="00DF75A3"/>
    <w:rsid w:val="00E21E44"/>
    <w:rsid w:val="00E66210"/>
    <w:rsid w:val="00E742F6"/>
    <w:rsid w:val="00E81841"/>
    <w:rsid w:val="00E81905"/>
    <w:rsid w:val="00E83F85"/>
    <w:rsid w:val="00E95C88"/>
    <w:rsid w:val="00E96787"/>
    <w:rsid w:val="00EA5276"/>
    <w:rsid w:val="00EB0DB8"/>
    <w:rsid w:val="00EB4C26"/>
    <w:rsid w:val="00ED35A8"/>
    <w:rsid w:val="00EF3B7E"/>
    <w:rsid w:val="00F0606B"/>
    <w:rsid w:val="00F10151"/>
    <w:rsid w:val="00F20C69"/>
    <w:rsid w:val="00F24D26"/>
    <w:rsid w:val="00F266F9"/>
    <w:rsid w:val="00F31B9D"/>
    <w:rsid w:val="00F40CF0"/>
    <w:rsid w:val="00F411D9"/>
    <w:rsid w:val="00F51373"/>
    <w:rsid w:val="00F51EFA"/>
    <w:rsid w:val="00F612D1"/>
    <w:rsid w:val="00F626F1"/>
    <w:rsid w:val="00F97DBC"/>
    <w:rsid w:val="00FA3924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6ECE1-9682-4DE2-BF62-A59CA59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66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E30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11D9"/>
    <w:pPr>
      <w:ind w:left="720"/>
      <w:contextualSpacing/>
    </w:pPr>
  </w:style>
  <w:style w:type="paragraph" w:styleId="a4">
    <w:name w:val="No Spacing"/>
    <w:uiPriority w:val="1"/>
    <w:qFormat/>
    <w:rsid w:val="00D162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162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D16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6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0346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F7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104</cp:revision>
  <cp:lastPrinted>2025-03-05T06:02:00Z</cp:lastPrinted>
  <dcterms:created xsi:type="dcterms:W3CDTF">2021-03-17T07:36:00Z</dcterms:created>
  <dcterms:modified xsi:type="dcterms:W3CDTF">2026-03-27T10:36:00Z</dcterms:modified>
</cp:coreProperties>
</file>